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0B2CC88F"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314659">
        <w:rPr>
          <w:rFonts w:ascii="Times New Roman" w:eastAsiaTheme="minorHAnsi" w:hAnsi="Times New Roman"/>
          <w:b/>
          <w:bCs/>
          <w:sz w:val="24"/>
          <w:szCs w:val="28"/>
          <w:lang w:val="en-US"/>
        </w:rPr>
        <w:t>3</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F268B8" w:rsidRPr="00F268B8">
        <w:rPr>
          <w:rFonts w:ascii="Times New Roman" w:eastAsiaTheme="minorHAnsi" w:hAnsi="Times New Roman" w:cstheme="minorBidi"/>
          <w:b/>
          <w:bCs/>
          <w:sz w:val="24"/>
          <w:szCs w:val="28"/>
          <w:lang w:val="en-US"/>
        </w:rPr>
        <w:t>R1-2008819</w:t>
      </w:r>
    </w:p>
    <w:p w14:paraId="421A1909" w14:textId="46C26A9D"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October</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26</w:t>
      </w:r>
      <w:r w:rsidRPr="00375359">
        <w:rPr>
          <w:rFonts w:ascii="Times New Roman" w:eastAsiaTheme="minorHAnsi" w:hAnsi="Times New Roman"/>
          <w:b/>
          <w:bCs/>
          <w:sz w:val="24"/>
          <w:szCs w:val="28"/>
          <w:vertAlign w:val="superscript"/>
          <w:lang w:val="en-US"/>
        </w:rPr>
        <w:t>th</w:t>
      </w:r>
      <w:r>
        <w:rPr>
          <w:rFonts w:ascii="Times New Roman" w:eastAsiaTheme="minorHAnsi" w:hAnsi="Times New Roman"/>
          <w:b/>
          <w:bCs/>
          <w:sz w:val="24"/>
          <w:szCs w:val="28"/>
          <w:lang w:val="en-US"/>
        </w:rPr>
        <w:t xml:space="preserve"> – </w:t>
      </w:r>
      <w:r w:rsidR="00D05AD5">
        <w:rPr>
          <w:rFonts w:ascii="Times New Roman" w:eastAsiaTheme="minorHAnsi" w:hAnsi="Times New Roman"/>
          <w:b/>
          <w:bCs/>
          <w:sz w:val="24"/>
          <w:szCs w:val="28"/>
          <w:lang w:val="en-US"/>
        </w:rPr>
        <w:t>November</w:t>
      </w:r>
      <w:r>
        <w:rPr>
          <w:rFonts w:ascii="Times New Roman" w:eastAsiaTheme="minorHAnsi" w:hAnsi="Times New Roman"/>
          <w:b/>
          <w:bCs/>
          <w:sz w:val="24"/>
          <w:szCs w:val="28"/>
          <w:lang w:val="en-US"/>
        </w:rPr>
        <w:t xml:space="preserve"> </w:t>
      </w:r>
      <w:r w:rsidR="00D05AD5">
        <w:rPr>
          <w:rFonts w:ascii="Times New Roman" w:eastAsiaTheme="minorHAnsi" w:hAnsi="Times New Roman"/>
          <w:b/>
          <w:bCs/>
          <w:sz w:val="24"/>
          <w:szCs w:val="28"/>
          <w:lang w:val="en-US"/>
        </w:rPr>
        <w:t>13</w:t>
      </w:r>
      <w:r w:rsidRPr="001029A1">
        <w:rPr>
          <w:rFonts w:ascii="Times New Roman" w:eastAsiaTheme="minorHAnsi" w:hAnsi="Times New Roman"/>
          <w:b/>
          <w:bCs/>
          <w:sz w:val="24"/>
          <w:szCs w:val="28"/>
          <w:vertAlign w:val="superscript"/>
          <w:lang w:val="en-US"/>
        </w:rPr>
        <w:t>th</w:t>
      </w:r>
      <w:r w:rsidRPr="00346012">
        <w:rPr>
          <w:rFonts w:ascii="Times New Roman" w:eastAsiaTheme="minorHAnsi" w:hAnsi="Times New Roman"/>
          <w:b/>
          <w:bCs/>
          <w:sz w:val="24"/>
          <w:szCs w:val="28"/>
          <w:lang w:val="en-US"/>
        </w:rPr>
        <w:t>, 20</w:t>
      </w:r>
      <w:r>
        <w:rPr>
          <w:rFonts w:ascii="Times New Roman" w:eastAsiaTheme="minorHAnsi" w:hAnsi="Times New Roman"/>
          <w:b/>
          <w:bCs/>
          <w:sz w:val="24"/>
          <w:szCs w:val="28"/>
          <w:lang w:val="en-US"/>
        </w:rPr>
        <w:t>20</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27866EDD"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8.5.</w:t>
      </w:r>
      <w:r w:rsidR="00F45FCF">
        <w:rPr>
          <w:rFonts w:ascii="Times New Roman" w:hAnsi="Times New Roman"/>
          <w:b/>
          <w:bCs/>
          <w:sz w:val="22"/>
          <w:szCs w:val="22"/>
          <w:lang w:val="en-US"/>
        </w:rPr>
        <w:t>4</w:t>
      </w:r>
    </w:p>
    <w:p w14:paraId="5BD454BF" w14:textId="77777777"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t>InterDigital Inc.</w:t>
      </w:r>
    </w:p>
    <w:p w14:paraId="7BC40CBC" w14:textId="66A0E8A3"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F45FCF">
        <w:rPr>
          <w:rFonts w:ascii="Times New Roman" w:hAnsi="Times New Roman" w:cs="Times New Roman"/>
          <w:b/>
          <w:bCs/>
        </w:rPr>
        <w:t xml:space="preserve">Discussion on </w:t>
      </w:r>
      <w:r w:rsidR="003A695E">
        <w:rPr>
          <w:rFonts w:ascii="Times New Roman" w:hAnsi="Times New Roman" w:cs="Times New Roman"/>
          <w:b/>
          <w:bCs/>
        </w:rPr>
        <w:t xml:space="preserve">potential enhancements for </w:t>
      </w:r>
      <w:r w:rsidR="00863AE7">
        <w:rPr>
          <w:rFonts w:ascii="Times New Roman" w:hAnsi="Times New Roman" w:cs="Times New Roman"/>
          <w:b/>
          <w:bCs/>
        </w:rPr>
        <w:t xml:space="preserve">supporting </w:t>
      </w:r>
      <w:r w:rsidR="003A695E">
        <w:rPr>
          <w:rFonts w:ascii="Times New Roman" w:hAnsi="Times New Roman" w:cs="Times New Roman"/>
          <w:b/>
          <w:bCs/>
        </w:rPr>
        <w:t>XR</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971240D" w14:textId="30A1EEA6" w:rsidR="006D1277" w:rsidRPr="00F268B8" w:rsidRDefault="00CB32DD" w:rsidP="00CB32DD">
      <w:pPr>
        <w:jc w:val="both"/>
        <w:rPr>
          <w:rFonts w:ascii="Arial" w:hAnsi="Arial" w:cs="Arial"/>
          <w:sz w:val="20"/>
          <w:szCs w:val="20"/>
        </w:rPr>
      </w:pPr>
      <w:r w:rsidRPr="00CB32DD">
        <w:rPr>
          <w:rFonts w:ascii="Arial" w:hAnsi="Arial" w:cs="Arial"/>
          <w:sz w:val="20"/>
          <w:szCs w:val="20"/>
        </w:rPr>
        <w:t>The Rel</w:t>
      </w:r>
      <w:r>
        <w:rPr>
          <w:rFonts w:ascii="Arial" w:hAnsi="Arial" w:cs="Arial"/>
          <w:sz w:val="20"/>
          <w:szCs w:val="20"/>
        </w:rPr>
        <w:t>-</w:t>
      </w:r>
      <w:r w:rsidRPr="00CB32DD">
        <w:rPr>
          <w:rFonts w:ascii="Arial" w:hAnsi="Arial" w:cs="Arial"/>
          <w:sz w:val="20"/>
          <w:szCs w:val="20"/>
        </w:rPr>
        <w:t>17 SID on Study on XR Evaluations has the following objectives [1]:</w:t>
      </w:r>
    </w:p>
    <w:tbl>
      <w:tblPr>
        <w:tblStyle w:val="TableGrid"/>
        <w:tblW w:w="0" w:type="auto"/>
        <w:tblLook w:val="04A0" w:firstRow="1" w:lastRow="0" w:firstColumn="1" w:lastColumn="0" w:noHBand="0" w:noVBand="1"/>
      </w:tblPr>
      <w:tblGrid>
        <w:gridCol w:w="9350"/>
      </w:tblGrid>
      <w:tr w:rsidR="00791D39" w14:paraId="75CB61CB" w14:textId="77777777" w:rsidTr="001B7E13">
        <w:trPr>
          <w:trHeight w:val="3878"/>
        </w:trPr>
        <w:tc>
          <w:tcPr>
            <w:tcW w:w="9350" w:type="dxa"/>
          </w:tcPr>
          <w:p w14:paraId="013513A6" w14:textId="77777777" w:rsidR="003A695E" w:rsidRPr="003A695E" w:rsidRDefault="003A695E" w:rsidP="003A695E">
            <w:p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 xml:space="preserve">The following applications are to be considered as starting points for this study: </w:t>
            </w:r>
          </w:p>
          <w:p w14:paraId="6C3F729C" w14:textId="77777777" w:rsidR="003A695E" w:rsidRPr="003A695E" w:rsidRDefault="003A695E" w:rsidP="003A695E">
            <w:pPr>
              <w:numPr>
                <w:ilvl w:val="0"/>
                <w:numId w:val="7"/>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VR1: “Viewport dependent streaming”</w:t>
            </w:r>
          </w:p>
          <w:p w14:paraId="591CCA6D" w14:textId="77777777" w:rsidR="003A695E" w:rsidRPr="003A695E" w:rsidRDefault="003A695E" w:rsidP="003A695E">
            <w:pPr>
              <w:numPr>
                <w:ilvl w:val="0"/>
                <w:numId w:val="7"/>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VR2: “Split Rendering: Viewport rendering with Time Warp in device”</w:t>
            </w:r>
          </w:p>
          <w:p w14:paraId="408E9170" w14:textId="77777777" w:rsidR="003A695E" w:rsidRPr="003A695E" w:rsidRDefault="003A695E" w:rsidP="003A695E">
            <w:pPr>
              <w:numPr>
                <w:ilvl w:val="0"/>
                <w:numId w:val="7"/>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AR1: “XR Distributed Computing”</w:t>
            </w:r>
          </w:p>
          <w:p w14:paraId="386E475C" w14:textId="77777777" w:rsidR="003A695E" w:rsidRPr="003A695E" w:rsidRDefault="003A695E" w:rsidP="003A695E">
            <w:pPr>
              <w:numPr>
                <w:ilvl w:val="0"/>
                <w:numId w:val="7"/>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AR2: “XR Conversational”</w:t>
            </w:r>
          </w:p>
          <w:p w14:paraId="79B46DCF" w14:textId="77777777" w:rsidR="003A695E" w:rsidRPr="003A695E" w:rsidRDefault="003A695E" w:rsidP="003A695E">
            <w:pPr>
              <w:numPr>
                <w:ilvl w:val="0"/>
                <w:numId w:val="7"/>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CG: Cloud Gaming</w:t>
            </w:r>
          </w:p>
          <w:p w14:paraId="19E592CA" w14:textId="77777777" w:rsidR="003A695E" w:rsidRPr="003A695E" w:rsidRDefault="003A695E" w:rsidP="003A695E">
            <w:p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Note: Use cases in quotes are from TR26.928.</w:t>
            </w:r>
          </w:p>
          <w:p w14:paraId="173D1B23" w14:textId="77777777" w:rsidR="003A695E" w:rsidRPr="003A695E" w:rsidRDefault="003A695E" w:rsidP="003A695E">
            <w:p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p>
          <w:p w14:paraId="1E46D9B2" w14:textId="77777777" w:rsidR="003A695E" w:rsidRPr="003A695E" w:rsidRDefault="003A695E" w:rsidP="003A695E">
            <w:p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The following traffic parameters for the different applications are to be considered as starting point for the study:</w:t>
            </w:r>
          </w:p>
          <w:p w14:paraId="1F1A3C2F" w14:textId="77777777" w:rsidR="003A695E" w:rsidRPr="003A695E" w:rsidRDefault="003A695E" w:rsidP="003A695E">
            <w:p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i/>
                <w:sz w:val="20"/>
                <w:szCs w:val="20"/>
                <w:lang w:val="en-GB" w:eastAsia="en-GB"/>
              </w:rPr>
              <w:t>Traffic characteristics</w:t>
            </w:r>
            <w:r w:rsidRPr="003A695E">
              <w:rPr>
                <w:rFonts w:ascii="Times New Roman" w:eastAsia="Times New Roman" w:hAnsi="Times New Roman" w:cs="Times New Roman"/>
                <w:bCs/>
                <w:sz w:val="20"/>
                <w:szCs w:val="20"/>
                <w:lang w:val="en-GB" w:eastAsia="en-GB"/>
              </w:rPr>
              <w:t>:</w:t>
            </w:r>
          </w:p>
          <w:p w14:paraId="4C83AB98" w14:textId="77777777" w:rsidR="003A695E" w:rsidRPr="003A695E" w:rsidRDefault="003A695E" w:rsidP="003A695E">
            <w:pPr>
              <w:numPr>
                <w:ilvl w:val="0"/>
                <w:numId w:val="7"/>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UL and DL File Size distribution (e.g., Pareto with given parameters)</w:t>
            </w:r>
          </w:p>
          <w:p w14:paraId="725ABBDC" w14:textId="77777777" w:rsidR="003A695E" w:rsidRPr="003A695E" w:rsidRDefault="003A695E" w:rsidP="003A695E">
            <w:pPr>
              <w:numPr>
                <w:ilvl w:val="0"/>
                <w:numId w:val="7"/>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UL and DL File arrival time distribution (e.g., Periodic every 1/60 seconds)</w:t>
            </w:r>
          </w:p>
          <w:p w14:paraId="1DE5D85E" w14:textId="77777777" w:rsidR="003A695E" w:rsidRPr="003A695E" w:rsidRDefault="003A695E" w:rsidP="003A695E">
            <w:p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i/>
                <w:sz w:val="20"/>
                <w:szCs w:val="20"/>
                <w:lang w:val="en-GB" w:eastAsia="en-GB"/>
              </w:rPr>
              <w:t>Traffic requirements</w:t>
            </w:r>
            <w:r w:rsidRPr="003A695E">
              <w:rPr>
                <w:rFonts w:ascii="Times New Roman" w:eastAsia="Times New Roman" w:hAnsi="Times New Roman" w:cs="Times New Roman"/>
                <w:bCs/>
                <w:sz w:val="20"/>
                <w:szCs w:val="20"/>
                <w:lang w:val="en-GB" w:eastAsia="en-GB"/>
              </w:rPr>
              <w:t xml:space="preserve">: </w:t>
            </w:r>
          </w:p>
          <w:p w14:paraId="15AA41ED" w14:textId="77777777" w:rsidR="003A695E" w:rsidRPr="003A695E" w:rsidRDefault="003A695E" w:rsidP="003A695E">
            <w:pPr>
              <w:numPr>
                <w:ilvl w:val="0"/>
                <w:numId w:val="7"/>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Round-trip-time or UL and DL one-way Packet delay budget (PDB)</w:t>
            </w:r>
          </w:p>
          <w:p w14:paraId="3FAFE848" w14:textId="77777777" w:rsidR="003A695E" w:rsidRPr="003A695E" w:rsidRDefault="003A695E" w:rsidP="003A695E">
            <w:pPr>
              <w:numPr>
                <w:ilvl w:val="0"/>
                <w:numId w:val="7"/>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UL and DL Packet error rate (PER)</w:t>
            </w:r>
          </w:p>
          <w:p w14:paraId="5A6EDB0F" w14:textId="77777777" w:rsidR="003A695E" w:rsidRPr="003A695E" w:rsidRDefault="003A695E" w:rsidP="003A695E">
            <w:p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p>
          <w:p w14:paraId="69D6C489" w14:textId="77777777" w:rsidR="003A695E" w:rsidRPr="003A695E" w:rsidRDefault="003A695E" w:rsidP="003A695E">
            <w:p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The objective of this study item are as follows:</w:t>
            </w:r>
          </w:p>
          <w:p w14:paraId="6F3E9FCC" w14:textId="77777777" w:rsidR="003A695E" w:rsidRPr="003A695E" w:rsidRDefault="003A695E" w:rsidP="003A695E">
            <w:p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p>
          <w:p w14:paraId="508541C1" w14:textId="77777777" w:rsidR="003A695E" w:rsidRPr="003A695E" w:rsidRDefault="003A695E" w:rsidP="003A695E">
            <w:pPr>
              <w:numPr>
                <w:ilvl w:val="0"/>
                <w:numId w:val="6"/>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Confirm XR and Cloud Gaming applications of interest</w:t>
            </w:r>
          </w:p>
          <w:p w14:paraId="233871A4" w14:textId="77777777" w:rsidR="003A695E" w:rsidRPr="003A695E" w:rsidRDefault="003A695E" w:rsidP="003A695E">
            <w:pPr>
              <w:numPr>
                <w:ilvl w:val="0"/>
                <w:numId w:val="6"/>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Identify the traffic model for each application of interest taking outcome of SA WG4 work as input, including considering different upper layer assumptions, e.g. rendering latency, codec compression capability etc.</w:t>
            </w:r>
          </w:p>
          <w:p w14:paraId="476C62F7" w14:textId="77777777" w:rsidR="003A695E" w:rsidRPr="003A695E" w:rsidRDefault="003A695E" w:rsidP="003A695E">
            <w:pPr>
              <w:numPr>
                <w:ilvl w:val="0"/>
                <w:numId w:val="6"/>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Identify evaluation methodology to assess XR and CG performance along with identification of KPIs of interest for relevant deployment scenarios</w:t>
            </w:r>
          </w:p>
          <w:p w14:paraId="241D7506" w14:textId="77777777" w:rsidR="003A695E" w:rsidRPr="003A695E" w:rsidRDefault="003A695E" w:rsidP="003A695E">
            <w:pPr>
              <w:numPr>
                <w:ilvl w:val="0"/>
                <w:numId w:val="6"/>
              </w:num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 xml:space="preserve">Once traffic model and evaluation methodologies are agreed, carry out performance evaluations towards characterization of identified KPIs </w:t>
            </w:r>
          </w:p>
          <w:p w14:paraId="5CD22839" w14:textId="7E4C4D14" w:rsidR="003A695E" w:rsidRPr="003A695E" w:rsidRDefault="003A695E" w:rsidP="003A695E">
            <w:pPr>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 xml:space="preserve"> </w:t>
            </w:r>
          </w:p>
          <w:p w14:paraId="055DFA90" w14:textId="77777777" w:rsidR="003A695E" w:rsidRPr="003A695E" w:rsidRDefault="003A695E" w:rsidP="003A695E">
            <w:pPr>
              <w:overflowPunct w:val="0"/>
              <w:autoSpaceDE w:val="0"/>
              <w:autoSpaceDN w:val="0"/>
              <w:adjustRightInd w:val="0"/>
              <w:textAlignment w:val="baseline"/>
              <w:rPr>
                <w:rFonts w:ascii="Times New Roman" w:eastAsia="Times New Roman" w:hAnsi="Times New Roman" w:cs="Times New Roman"/>
                <w:bCs/>
                <w:sz w:val="20"/>
                <w:szCs w:val="20"/>
                <w:lang w:val="en-GB" w:eastAsia="en-GB"/>
              </w:rPr>
            </w:pPr>
            <w:r w:rsidRPr="003A695E">
              <w:rPr>
                <w:rFonts w:ascii="Times New Roman" w:eastAsia="Times New Roman" w:hAnsi="Times New Roman" w:cs="Times New Roman"/>
                <w:bCs/>
                <w:sz w:val="20"/>
                <w:szCs w:val="20"/>
                <w:lang w:val="en-GB" w:eastAsia="en-GB"/>
              </w:rPr>
              <w:t>Note 1: eURLLC SI/WI work relevant to XR should be taken into consideration.</w:t>
            </w:r>
          </w:p>
          <w:p w14:paraId="5661822A" w14:textId="5035FBB0" w:rsidR="00BF3792" w:rsidRPr="003A695E" w:rsidRDefault="003A695E" w:rsidP="003A695E">
            <w:pPr>
              <w:overflowPunct w:val="0"/>
              <w:autoSpaceDE w:val="0"/>
              <w:autoSpaceDN w:val="0"/>
              <w:adjustRightInd w:val="0"/>
              <w:spacing w:after="180"/>
              <w:textAlignment w:val="baseline"/>
              <w:rPr>
                <w:rFonts w:ascii="Times New Roman" w:eastAsia="Times New Roman" w:hAnsi="Times New Roman" w:cs="Times New Roman"/>
                <w:sz w:val="20"/>
                <w:szCs w:val="20"/>
                <w:lang w:eastAsia="ko-KR"/>
              </w:rPr>
            </w:pPr>
            <w:r w:rsidRPr="003A695E">
              <w:rPr>
                <w:rFonts w:ascii="Times New Roman" w:eastAsia="Times New Roman" w:hAnsi="Times New Roman" w:cs="Times New Roman"/>
                <w:sz w:val="20"/>
                <w:szCs w:val="20"/>
                <w:lang w:val="en-GB" w:eastAsia="ko-KR"/>
              </w:rPr>
              <w:t xml:space="preserve">Note 2: Traffic model for the performance evaluation shall be based on the standardization in SA WG4 </w:t>
            </w:r>
          </w:p>
        </w:tc>
      </w:tr>
    </w:tbl>
    <w:p w14:paraId="43933295" w14:textId="77777777" w:rsidR="00863AE7" w:rsidRDefault="00863AE7" w:rsidP="00863AE7">
      <w:pPr>
        <w:spacing w:after="0"/>
      </w:pPr>
    </w:p>
    <w:p w14:paraId="7B0C6FD4" w14:textId="3DB5F813" w:rsidR="001654EA" w:rsidRPr="00CB32DD" w:rsidRDefault="002978E0" w:rsidP="00F21623">
      <w:pPr>
        <w:spacing w:after="0"/>
        <w:jc w:val="both"/>
        <w:rPr>
          <w:rFonts w:ascii="Arial" w:hAnsi="Arial" w:cs="Arial"/>
          <w:sz w:val="20"/>
          <w:szCs w:val="20"/>
        </w:rPr>
      </w:pPr>
      <w:r w:rsidRPr="00F268B8">
        <w:rPr>
          <w:rFonts w:ascii="Arial" w:hAnsi="Arial" w:cs="Arial"/>
          <w:sz w:val="20"/>
          <w:szCs w:val="20"/>
        </w:rPr>
        <w:t xml:space="preserve">In this contribution, </w:t>
      </w:r>
      <w:r w:rsidR="00CB32DD">
        <w:rPr>
          <w:rFonts w:ascii="Arial" w:hAnsi="Arial" w:cs="Arial"/>
          <w:sz w:val="20"/>
          <w:szCs w:val="20"/>
        </w:rPr>
        <w:t xml:space="preserve">by considering of the assumptions for XR traffic and XR devices identified in </w:t>
      </w:r>
      <w:r w:rsidR="00AF0268">
        <w:rPr>
          <w:rFonts w:ascii="Arial" w:hAnsi="Arial" w:cs="Arial"/>
          <w:sz w:val="20"/>
          <w:szCs w:val="20"/>
        </w:rPr>
        <w:t>SA4 TR 26.928 [2]</w:t>
      </w:r>
      <w:r w:rsidR="00CB32DD">
        <w:rPr>
          <w:rFonts w:ascii="Arial" w:hAnsi="Arial" w:cs="Arial"/>
          <w:sz w:val="20"/>
          <w:szCs w:val="20"/>
        </w:rPr>
        <w:t xml:space="preserve">, </w:t>
      </w:r>
      <w:r w:rsidR="00863AE7" w:rsidRPr="00F268B8">
        <w:rPr>
          <w:rFonts w:ascii="Arial" w:hAnsi="Arial" w:cs="Arial"/>
          <w:sz w:val="20"/>
          <w:szCs w:val="20"/>
        </w:rPr>
        <w:t xml:space="preserve">we discuss the potential enhancements related to coverage, </w:t>
      </w:r>
      <w:r w:rsidR="00737763">
        <w:rPr>
          <w:rFonts w:ascii="Arial" w:hAnsi="Arial" w:cs="Arial"/>
          <w:sz w:val="20"/>
          <w:szCs w:val="20"/>
        </w:rPr>
        <w:t xml:space="preserve">capacity, </w:t>
      </w:r>
      <w:r w:rsidR="00863AE7" w:rsidRPr="00F268B8">
        <w:rPr>
          <w:rFonts w:ascii="Arial" w:hAnsi="Arial" w:cs="Arial"/>
          <w:sz w:val="20"/>
          <w:szCs w:val="20"/>
        </w:rPr>
        <w:t xml:space="preserve">power consumption, </w:t>
      </w:r>
      <w:r w:rsidR="00737763">
        <w:rPr>
          <w:rFonts w:ascii="Arial" w:hAnsi="Arial" w:cs="Arial"/>
          <w:sz w:val="20"/>
          <w:szCs w:val="20"/>
        </w:rPr>
        <w:t xml:space="preserve">support for sidelink and </w:t>
      </w:r>
      <w:r w:rsidR="00863AE7" w:rsidRPr="00F268B8">
        <w:rPr>
          <w:rFonts w:ascii="Arial" w:hAnsi="Arial" w:cs="Arial"/>
          <w:sz w:val="20"/>
          <w:szCs w:val="20"/>
        </w:rPr>
        <w:t>positioning that can be considered for supporting the XR</w:t>
      </w:r>
      <w:r w:rsidR="00CB32DD">
        <w:rPr>
          <w:rFonts w:ascii="Arial" w:hAnsi="Arial" w:cs="Arial"/>
          <w:sz w:val="20"/>
          <w:szCs w:val="20"/>
        </w:rPr>
        <w:t xml:space="preserve"> </w:t>
      </w:r>
      <w:r w:rsidR="00863AE7" w:rsidRPr="00F268B8">
        <w:rPr>
          <w:rFonts w:ascii="Arial" w:hAnsi="Arial" w:cs="Arial"/>
          <w:sz w:val="20"/>
          <w:szCs w:val="20"/>
        </w:rPr>
        <w:t>applications/use cases</w:t>
      </w:r>
      <w:r w:rsidR="00737763">
        <w:rPr>
          <w:rFonts w:ascii="Arial" w:hAnsi="Arial" w:cs="Arial"/>
          <w:sz w:val="20"/>
          <w:szCs w:val="20"/>
        </w:rPr>
        <w:t>.</w:t>
      </w:r>
    </w:p>
    <w:p w14:paraId="25F2FA2E" w14:textId="3DB5F813" w:rsidR="00667F73" w:rsidRPr="00667F73" w:rsidRDefault="00667F73" w:rsidP="00667F73">
      <w:pPr>
        <w:pStyle w:val="Heading1"/>
        <w:pBdr>
          <w:top w:val="single" w:sz="12" w:space="5" w:color="auto"/>
        </w:pBdr>
        <w:spacing w:after="240"/>
        <w:rPr>
          <w:rFonts w:ascii="Times New Roman" w:hAnsi="Times New Roman"/>
          <w:szCs w:val="32"/>
        </w:rPr>
      </w:pPr>
      <w:r>
        <w:rPr>
          <w:rFonts w:ascii="Times New Roman" w:hAnsi="Times New Roman"/>
          <w:szCs w:val="32"/>
        </w:rPr>
        <w:lastRenderedPageBreak/>
        <w:t>Discussion</w:t>
      </w:r>
    </w:p>
    <w:p w14:paraId="52846296" w14:textId="570F86DB" w:rsidR="002C07AE" w:rsidRPr="0054477B" w:rsidRDefault="002C07AE"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Enhancement</w:t>
      </w:r>
      <w:r w:rsidR="00727079">
        <w:rPr>
          <w:rFonts w:eastAsia="Times New Roman" w:cs="Arial"/>
          <w:sz w:val="28"/>
          <w:szCs w:val="28"/>
        </w:rPr>
        <w:t>s</w:t>
      </w:r>
      <w:r w:rsidRPr="0054477B">
        <w:rPr>
          <w:rFonts w:eastAsia="Times New Roman" w:cs="Arial"/>
          <w:sz w:val="28"/>
          <w:szCs w:val="28"/>
        </w:rPr>
        <w:t xml:space="preserve"> </w:t>
      </w:r>
      <w:r w:rsidR="00727079">
        <w:rPr>
          <w:rFonts w:eastAsia="Times New Roman" w:cs="Arial"/>
          <w:sz w:val="28"/>
          <w:szCs w:val="28"/>
        </w:rPr>
        <w:t>for</w:t>
      </w:r>
      <w:r w:rsidRPr="0054477B">
        <w:rPr>
          <w:rFonts w:eastAsia="Times New Roman" w:cs="Arial"/>
          <w:sz w:val="28"/>
          <w:szCs w:val="28"/>
        </w:rPr>
        <w:t xml:space="preserve"> Coverage and Service Continuity</w:t>
      </w:r>
    </w:p>
    <w:p w14:paraId="01EBCE64" w14:textId="442A4544" w:rsidR="00737763" w:rsidRDefault="00F268B8" w:rsidP="003C07E0">
      <w:pPr>
        <w:spacing w:before="120"/>
        <w:jc w:val="both"/>
        <w:rPr>
          <w:rFonts w:ascii="Arial" w:hAnsi="Arial" w:cs="Arial"/>
          <w:sz w:val="20"/>
          <w:szCs w:val="20"/>
        </w:rPr>
      </w:pPr>
      <w:r w:rsidRPr="00F268B8">
        <w:rPr>
          <w:rFonts w:ascii="Arial" w:hAnsi="Arial" w:cs="Arial"/>
          <w:sz w:val="20"/>
          <w:szCs w:val="20"/>
        </w:rPr>
        <w:t xml:space="preserve">From the </w:t>
      </w:r>
      <w:r w:rsidR="00737763">
        <w:rPr>
          <w:rFonts w:ascii="Arial" w:hAnsi="Arial" w:cs="Arial"/>
          <w:sz w:val="20"/>
          <w:szCs w:val="20"/>
        </w:rPr>
        <w:t>description in SID</w:t>
      </w:r>
      <w:r w:rsidRPr="00F268B8">
        <w:rPr>
          <w:rFonts w:ascii="Arial" w:hAnsi="Arial" w:cs="Arial"/>
          <w:sz w:val="20"/>
          <w:szCs w:val="20"/>
        </w:rPr>
        <w:t xml:space="preserve"> </w:t>
      </w:r>
      <w:r w:rsidR="00AF0268">
        <w:rPr>
          <w:rFonts w:ascii="Arial" w:hAnsi="Arial" w:cs="Arial"/>
          <w:sz w:val="20"/>
          <w:szCs w:val="20"/>
        </w:rPr>
        <w:t xml:space="preserve">[1] and the </w:t>
      </w:r>
      <w:r w:rsidR="00D33A81">
        <w:rPr>
          <w:rFonts w:ascii="Arial" w:hAnsi="Arial" w:cs="Arial"/>
          <w:sz w:val="20"/>
          <w:szCs w:val="20"/>
        </w:rPr>
        <w:t>SA4 TR [</w:t>
      </w:r>
      <w:r w:rsidR="00AF0268">
        <w:rPr>
          <w:rFonts w:ascii="Arial" w:hAnsi="Arial" w:cs="Arial"/>
          <w:sz w:val="20"/>
          <w:szCs w:val="20"/>
        </w:rPr>
        <w:t>2</w:t>
      </w:r>
      <w:r w:rsidR="00D33A81">
        <w:rPr>
          <w:rFonts w:ascii="Arial" w:hAnsi="Arial" w:cs="Arial"/>
          <w:sz w:val="20"/>
          <w:szCs w:val="20"/>
        </w:rPr>
        <w:t>]</w:t>
      </w:r>
      <w:r w:rsidR="00AF0268">
        <w:rPr>
          <w:rFonts w:ascii="Arial" w:hAnsi="Arial" w:cs="Arial"/>
          <w:sz w:val="20"/>
          <w:szCs w:val="20"/>
        </w:rPr>
        <w:t xml:space="preserve">, </w:t>
      </w:r>
      <w:r w:rsidRPr="00F268B8">
        <w:rPr>
          <w:rFonts w:ascii="Arial" w:hAnsi="Arial" w:cs="Arial"/>
          <w:sz w:val="20"/>
          <w:szCs w:val="20"/>
        </w:rPr>
        <w:t xml:space="preserve">it is apparent that several </w:t>
      </w:r>
      <w:r w:rsidR="00AF0268">
        <w:rPr>
          <w:rFonts w:ascii="Arial" w:hAnsi="Arial" w:cs="Arial"/>
          <w:sz w:val="20"/>
          <w:szCs w:val="20"/>
        </w:rPr>
        <w:t xml:space="preserve">traffic requirements </w:t>
      </w:r>
      <w:r w:rsidRPr="00F268B8">
        <w:rPr>
          <w:rFonts w:ascii="Arial" w:hAnsi="Arial" w:cs="Arial"/>
          <w:sz w:val="20"/>
          <w:szCs w:val="20"/>
        </w:rPr>
        <w:t xml:space="preserve">for XR are shared with those for eMBB (e.g., high data rates) and URLLC (e.g., high reliability and low latency). </w:t>
      </w:r>
      <w:r w:rsidR="00AF0268">
        <w:rPr>
          <w:rFonts w:ascii="Arial" w:hAnsi="Arial" w:cs="Arial"/>
          <w:sz w:val="20"/>
          <w:szCs w:val="20"/>
        </w:rPr>
        <w:t xml:space="preserve">As such, the assumptions related to coverage and service continuity applied for eMBB and URLLC can also be used as baseline for identifying the gaps for further enhancements. </w:t>
      </w:r>
    </w:p>
    <w:p w14:paraId="39B3050F" w14:textId="3D5490D1" w:rsidR="004D3327" w:rsidRDefault="00D33A81" w:rsidP="004D3327">
      <w:pPr>
        <w:jc w:val="both"/>
        <w:rPr>
          <w:rFonts w:ascii="Arial" w:hAnsi="Arial" w:cs="Arial"/>
          <w:sz w:val="20"/>
          <w:szCs w:val="20"/>
        </w:rPr>
      </w:pPr>
      <w:r>
        <w:rPr>
          <w:rFonts w:ascii="Arial" w:hAnsi="Arial" w:cs="Arial"/>
          <w:sz w:val="20"/>
          <w:szCs w:val="20"/>
        </w:rPr>
        <w:t>F</w:t>
      </w:r>
      <w:r w:rsidR="00737763">
        <w:rPr>
          <w:rFonts w:ascii="Arial" w:hAnsi="Arial" w:cs="Arial"/>
          <w:sz w:val="20"/>
          <w:szCs w:val="20"/>
        </w:rPr>
        <w:t xml:space="preserve">or </w:t>
      </w:r>
      <w:r w:rsidR="00D87727">
        <w:rPr>
          <w:rFonts w:ascii="Arial" w:hAnsi="Arial" w:cs="Arial"/>
          <w:sz w:val="20"/>
          <w:szCs w:val="20"/>
        </w:rPr>
        <w:t>VR</w:t>
      </w:r>
      <w:r w:rsidR="00737763">
        <w:rPr>
          <w:rFonts w:ascii="Arial" w:hAnsi="Arial" w:cs="Arial"/>
          <w:sz w:val="20"/>
          <w:szCs w:val="20"/>
        </w:rPr>
        <w:t xml:space="preserve"> </w:t>
      </w:r>
      <w:r w:rsidR="004D3327">
        <w:rPr>
          <w:rFonts w:ascii="Arial" w:hAnsi="Arial" w:cs="Arial"/>
          <w:sz w:val="20"/>
          <w:szCs w:val="20"/>
        </w:rPr>
        <w:t>use cases</w:t>
      </w:r>
      <w:r w:rsidR="00737763">
        <w:rPr>
          <w:rFonts w:ascii="Arial" w:hAnsi="Arial" w:cs="Arial"/>
          <w:sz w:val="20"/>
          <w:szCs w:val="20"/>
        </w:rPr>
        <w:t xml:space="preserve">, the data rate </w:t>
      </w:r>
      <w:r w:rsidR="00F268B8" w:rsidRPr="00F268B8">
        <w:rPr>
          <w:rFonts w:ascii="Arial" w:hAnsi="Arial" w:cs="Arial"/>
          <w:sz w:val="20"/>
          <w:szCs w:val="20"/>
        </w:rPr>
        <w:t>requirement estimate</w:t>
      </w:r>
      <w:r w:rsidR="00737763">
        <w:rPr>
          <w:rFonts w:ascii="Arial" w:hAnsi="Arial" w:cs="Arial"/>
          <w:sz w:val="20"/>
          <w:szCs w:val="20"/>
        </w:rPr>
        <w:t xml:space="preserve">d </w:t>
      </w:r>
      <w:r w:rsidR="00F268B8" w:rsidRPr="00F268B8">
        <w:rPr>
          <w:rFonts w:ascii="Arial" w:hAnsi="Arial" w:cs="Arial"/>
          <w:sz w:val="20"/>
          <w:szCs w:val="20"/>
        </w:rPr>
        <w:t>per</w:t>
      </w:r>
      <w:r w:rsidR="00737763">
        <w:rPr>
          <w:rFonts w:ascii="Arial" w:hAnsi="Arial" w:cs="Arial"/>
          <w:sz w:val="20"/>
          <w:szCs w:val="20"/>
        </w:rPr>
        <w:t>-</w:t>
      </w:r>
      <w:r w:rsidR="00F268B8" w:rsidRPr="00F268B8">
        <w:rPr>
          <w:rFonts w:ascii="Arial" w:hAnsi="Arial" w:cs="Arial"/>
          <w:sz w:val="20"/>
          <w:szCs w:val="20"/>
        </w:rPr>
        <w:t xml:space="preserve">user </w:t>
      </w:r>
      <w:r>
        <w:rPr>
          <w:rFonts w:ascii="Arial" w:hAnsi="Arial" w:cs="Arial"/>
          <w:sz w:val="20"/>
          <w:szCs w:val="20"/>
        </w:rPr>
        <w:t>in</w:t>
      </w:r>
      <w:r w:rsidR="00F268B8" w:rsidRPr="00F268B8">
        <w:rPr>
          <w:rFonts w:ascii="Arial" w:hAnsi="Arial" w:cs="Arial"/>
          <w:sz w:val="20"/>
          <w:szCs w:val="20"/>
        </w:rPr>
        <w:t xml:space="preserve"> good coverage</w:t>
      </w:r>
      <w:r>
        <w:rPr>
          <w:rFonts w:ascii="Arial" w:hAnsi="Arial" w:cs="Arial"/>
          <w:sz w:val="20"/>
          <w:szCs w:val="20"/>
        </w:rPr>
        <w:t xml:space="preserve"> deployment scenarios</w:t>
      </w:r>
      <w:r w:rsidR="00F268B8" w:rsidRPr="00F268B8">
        <w:rPr>
          <w:rFonts w:ascii="Arial" w:hAnsi="Arial" w:cs="Arial"/>
          <w:sz w:val="20"/>
          <w:szCs w:val="20"/>
        </w:rPr>
        <w:t xml:space="preserve"> </w:t>
      </w:r>
      <w:r w:rsidR="00D87727">
        <w:rPr>
          <w:rFonts w:ascii="Arial" w:hAnsi="Arial" w:cs="Arial"/>
          <w:sz w:val="20"/>
          <w:szCs w:val="20"/>
        </w:rPr>
        <w:t>range between</w:t>
      </w:r>
      <w:r w:rsidR="00F268B8" w:rsidRPr="00F268B8">
        <w:rPr>
          <w:rFonts w:ascii="Arial" w:hAnsi="Arial" w:cs="Arial"/>
          <w:sz w:val="20"/>
          <w:szCs w:val="20"/>
        </w:rPr>
        <w:t xml:space="preserve"> </w:t>
      </w:r>
      <w:r w:rsidR="00D87727">
        <w:rPr>
          <w:rFonts w:ascii="Arial" w:hAnsi="Arial" w:cs="Arial"/>
          <w:sz w:val="20"/>
          <w:szCs w:val="20"/>
        </w:rPr>
        <w:t>0.1</w:t>
      </w:r>
      <w:r w:rsidR="00F268B8" w:rsidRPr="00F268B8">
        <w:rPr>
          <w:rFonts w:ascii="Arial" w:hAnsi="Arial" w:cs="Arial"/>
          <w:sz w:val="20"/>
          <w:szCs w:val="20"/>
        </w:rPr>
        <w:t xml:space="preserve"> </w:t>
      </w:r>
      <w:r w:rsidR="00D87727">
        <w:rPr>
          <w:rFonts w:ascii="Arial" w:hAnsi="Arial" w:cs="Arial"/>
          <w:sz w:val="20"/>
          <w:szCs w:val="20"/>
        </w:rPr>
        <w:t>to</w:t>
      </w:r>
      <w:r w:rsidR="00F268B8" w:rsidRPr="00F268B8">
        <w:rPr>
          <w:rFonts w:ascii="Arial" w:hAnsi="Arial" w:cs="Arial"/>
          <w:sz w:val="20"/>
          <w:szCs w:val="20"/>
        </w:rPr>
        <w:t xml:space="preserve"> 1 Gbps</w:t>
      </w:r>
      <w:r w:rsidR="00D87727">
        <w:rPr>
          <w:rFonts w:ascii="Arial" w:hAnsi="Arial" w:cs="Arial"/>
          <w:sz w:val="20"/>
          <w:szCs w:val="20"/>
        </w:rPr>
        <w:t xml:space="preserve">. </w:t>
      </w:r>
      <w:r w:rsidR="004D3327">
        <w:rPr>
          <w:rFonts w:ascii="Arial" w:hAnsi="Arial" w:cs="Arial"/>
          <w:sz w:val="20"/>
          <w:szCs w:val="20"/>
        </w:rPr>
        <w:t>In this regard, small cells</w:t>
      </w:r>
      <w:r w:rsidR="00D356DC">
        <w:rPr>
          <w:rFonts w:ascii="Arial" w:hAnsi="Arial" w:cs="Arial"/>
          <w:sz w:val="20"/>
          <w:szCs w:val="20"/>
        </w:rPr>
        <w:t>/indoor hotspot deployment</w:t>
      </w:r>
      <w:r w:rsidR="004D3327">
        <w:rPr>
          <w:rFonts w:ascii="Arial" w:hAnsi="Arial" w:cs="Arial"/>
          <w:sz w:val="20"/>
          <w:szCs w:val="20"/>
        </w:rPr>
        <w:t xml:space="preserve"> and FR2 can be considered for supporting high data rates</w:t>
      </w:r>
      <w:r w:rsidR="00D356DC">
        <w:rPr>
          <w:rFonts w:ascii="Arial" w:hAnsi="Arial" w:cs="Arial"/>
          <w:sz w:val="20"/>
          <w:szCs w:val="20"/>
        </w:rPr>
        <w:t xml:space="preserve"> for VR</w:t>
      </w:r>
      <w:r w:rsidR="004D3327">
        <w:rPr>
          <w:rFonts w:ascii="Arial" w:hAnsi="Arial" w:cs="Arial"/>
          <w:sz w:val="20"/>
          <w:szCs w:val="20"/>
        </w:rPr>
        <w:t xml:space="preserve">. However, given the susceptibility to blockages for FR2 links and </w:t>
      </w:r>
      <w:r w:rsidR="00AF0268">
        <w:rPr>
          <w:rFonts w:ascii="Arial" w:hAnsi="Arial" w:cs="Arial"/>
          <w:sz w:val="20"/>
          <w:szCs w:val="20"/>
        </w:rPr>
        <w:t xml:space="preserve">the </w:t>
      </w:r>
      <w:r w:rsidR="004D3327">
        <w:rPr>
          <w:rFonts w:ascii="Arial" w:hAnsi="Arial" w:cs="Arial"/>
          <w:sz w:val="20"/>
          <w:szCs w:val="20"/>
        </w:rPr>
        <w:t>consequent loss in coverage, other enhancements to improve the robustness of the links should be considered</w:t>
      </w:r>
      <w:r w:rsidR="00AF0268">
        <w:rPr>
          <w:rFonts w:ascii="Arial" w:hAnsi="Arial" w:cs="Arial"/>
          <w:sz w:val="20"/>
          <w:szCs w:val="20"/>
        </w:rPr>
        <w:t xml:space="preserve"> for XR, especially solutions that can leverage on the sensors available in the XR device (e.g. for identifying presence of blockages).  </w:t>
      </w:r>
    </w:p>
    <w:p w14:paraId="41C03D66" w14:textId="03D36AFE" w:rsidR="001442A0" w:rsidRDefault="00D87727" w:rsidP="00F268B8">
      <w:pPr>
        <w:jc w:val="both"/>
        <w:rPr>
          <w:rFonts w:ascii="Arial" w:hAnsi="Arial" w:cs="Arial"/>
          <w:sz w:val="20"/>
          <w:szCs w:val="20"/>
        </w:rPr>
      </w:pPr>
      <w:r>
        <w:rPr>
          <w:rFonts w:ascii="Arial" w:hAnsi="Arial" w:cs="Arial"/>
          <w:sz w:val="20"/>
          <w:szCs w:val="20"/>
        </w:rPr>
        <w:t xml:space="preserve">In the case of AR, it is expected that high data rates </w:t>
      </w:r>
      <w:r w:rsidR="004D3327">
        <w:rPr>
          <w:rFonts w:ascii="Arial" w:hAnsi="Arial" w:cs="Arial"/>
          <w:sz w:val="20"/>
          <w:szCs w:val="20"/>
        </w:rPr>
        <w:t xml:space="preserve">are consistently and </w:t>
      </w:r>
      <w:r w:rsidR="00D33A81">
        <w:rPr>
          <w:rFonts w:ascii="Arial" w:hAnsi="Arial" w:cs="Arial"/>
          <w:sz w:val="20"/>
          <w:szCs w:val="20"/>
        </w:rPr>
        <w:t xml:space="preserve">continuously </w:t>
      </w:r>
      <w:r>
        <w:rPr>
          <w:rFonts w:ascii="Arial" w:hAnsi="Arial" w:cs="Arial"/>
          <w:sz w:val="20"/>
          <w:szCs w:val="20"/>
        </w:rPr>
        <w:t xml:space="preserve">supported </w:t>
      </w:r>
      <w:r w:rsidR="00D33A81">
        <w:rPr>
          <w:rFonts w:ascii="Arial" w:hAnsi="Arial" w:cs="Arial"/>
          <w:sz w:val="20"/>
          <w:szCs w:val="20"/>
        </w:rPr>
        <w:t xml:space="preserve">even </w:t>
      </w:r>
      <w:r w:rsidR="00F268B8" w:rsidRPr="00F268B8">
        <w:rPr>
          <w:rFonts w:ascii="Arial" w:hAnsi="Arial" w:cs="Arial"/>
          <w:sz w:val="20"/>
          <w:szCs w:val="20"/>
        </w:rPr>
        <w:t>during mobility</w:t>
      </w:r>
      <w:r w:rsidR="00D33A81">
        <w:rPr>
          <w:rFonts w:ascii="Arial" w:hAnsi="Arial" w:cs="Arial"/>
          <w:sz w:val="20"/>
          <w:szCs w:val="20"/>
        </w:rPr>
        <w:t xml:space="preserve"> with minimal service interruption.</w:t>
      </w:r>
      <w:r>
        <w:rPr>
          <w:rFonts w:ascii="Arial" w:hAnsi="Arial" w:cs="Arial"/>
          <w:sz w:val="20"/>
          <w:szCs w:val="20"/>
        </w:rPr>
        <w:t xml:space="preserve"> </w:t>
      </w:r>
      <w:r w:rsidR="004D3327">
        <w:rPr>
          <w:rFonts w:ascii="Arial" w:hAnsi="Arial" w:cs="Arial"/>
          <w:sz w:val="20"/>
          <w:szCs w:val="20"/>
        </w:rPr>
        <w:t>This</w:t>
      </w:r>
      <w:r w:rsidR="00FF425F">
        <w:rPr>
          <w:rFonts w:ascii="Arial" w:hAnsi="Arial" w:cs="Arial"/>
          <w:sz w:val="20"/>
          <w:szCs w:val="20"/>
        </w:rPr>
        <w:t xml:space="preserve"> can</w:t>
      </w:r>
      <w:r w:rsidR="004D3327">
        <w:rPr>
          <w:rFonts w:ascii="Arial" w:hAnsi="Arial" w:cs="Arial"/>
          <w:sz w:val="20"/>
          <w:szCs w:val="20"/>
        </w:rPr>
        <w:t xml:space="preserve"> be an issue for</w:t>
      </w:r>
      <w:r w:rsidR="00FF425F">
        <w:rPr>
          <w:rFonts w:ascii="Arial" w:hAnsi="Arial" w:cs="Arial"/>
          <w:sz w:val="20"/>
          <w:szCs w:val="20"/>
        </w:rPr>
        <w:t xml:space="preserve"> AR</w:t>
      </w:r>
      <w:r w:rsidR="004D3327">
        <w:rPr>
          <w:rFonts w:ascii="Arial" w:hAnsi="Arial" w:cs="Arial"/>
          <w:sz w:val="20"/>
          <w:szCs w:val="20"/>
        </w:rPr>
        <w:t xml:space="preserve"> </w:t>
      </w:r>
      <w:r w:rsidR="00AF0268">
        <w:rPr>
          <w:rFonts w:ascii="Arial" w:hAnsi="Arial" w:cs="Arial"/>
          <w:sz w:val="20"/>
          <w:szCs w:val="20"/>
        </w:rPr>
        <w:t>in outdoor</w:t>
      </w:r>
      <w:r w:rsidR="00686F41">
        <w:rPr>
          <w:rFonts w:ascii="Arial" w:hAnsi="Arial" w:cs="Arial"/>
          <w:sz w:val="20"/>
          <w:szCs w:val="20"/>
        </w:rPr>
        <w:t>/urban</w:t>
      </w:r>
      <w:r w:rsidR="00AF0268">
        <w:rPr>
          <w:rFonts w:ascii="Arial" w:hAnsi="Arial" w:cs="Arial"/>
          <w:sz w:val="20"/>
          <w:szCs w:val="20"/>
        </w:rPr>
        <w:t xml:space="preserve"> </w:t>
      </w:r>
      <w:r w:rsidR="00686F41">
        <w:rPr>
          <w:rFonts w:ascii="Arial" w:hAnsi="Arial" w:cs="Arial"/>
          <w:sz w:val="20"/>
          <w:szCs w:val="20"/>
        </w:rPr>
        <w:t xml:space="preserve">scenarios where shadowing, </w:t>
      </w:r>
      <w:r w:rsidR="004D3327">
        <w:rPr>
          <w:rFonts w:ascii="Arial" w:hAnsi="Arial" w:cs="Arial"/>
          <w:sz w:val="20"/>
          <w:szCs w:val="20"/>
        </w:rPr>
        <w:t>deep fade</w:t>
      </w:r>
      <w:r w:rsidR="00686F41">
        <w:rPr>
          <w:rFonts w:ascii="Arial" w:hAnsi="Arial" w:cs="Arial"/>
          <w:sz w:val="20"/>
          <w:szCs w:val="20"/>
        </w:rPr>
        <w:t>s</w:t>
      </w:r>
      <w:r w:rsidR="00FF425F">
        <w:rPr>
          <w:rFonts w:ascii="Arial" w:hAnsi="Arial" w:cs="Arial"/>
          <w:sz w:val="20"/>
          <w:szCs w:val="20"/>
        </w:rPr>
        <w:t xml:space="preserve"> and blockages to LOS links</w:t>
      </w:r>
      <w:r w:rsidR="00686F41">
        <w:rPr>
          <w:rFonts w:ascii="Arial" w:hAnsi="Arial" w:cs="Arial"/>
          <w:sz w:val="20"/>
          <w:szCs w:val="20"/>
        </w:rPr>
        <w:t xml:space="preserve"> can be prevalent</w:t>
      </w:r>
      <w:r w:rsidR="00FF425F">
        <w:rPr>
          <w:rFonts w:ascii="Arial" w:hAnsi="Arial" w:cs="Arial"/>
          <w:sz w:val="20"/>
          <w:szCs w:val="20"/>
        </w:rPr>
        <w:t xml:space="preserve">. </w:t>
      </w:r>
      <w:r w:rsidR="00C93721">
        <w:rPr>
          <w:rFonts w:ascii="Arial" w:hAnsi="Arial" w:cs="Arial"/>
          <w:sz w:val="20"/>
          <w:szCs w:val="20"/>
        </w:rPr>
        <w:t xml:space="preserve">Considering </w:t>
      </w:r>
      <w:r w:rsidR="004D3327">
        <w:rPr>
          <w:rFonts w:ascii="Arial" w:hAnsi="Arial" w:cs="Arial"/>
          <w:sz w:val="20"/>
          <w:szCs w:val="20"/>
        </w:rPr>
        <w:t xml:space="preserve">the use of </w:t>
      </w:r>
      <w:r w:rsidR="00C93721">
        <w:rPr>
          <w:rFonts w:ascii="Arial" w:hAnsi="Arial" w:cs="Arial"/>
          <w:sz w:val="20"/>
          <w:szCs w:val="20"/>
        </w:rPr>
        <w:t xml:space="preserve">split rendering architecture, it can be </w:t>
      </w:r>
      <w:r w:rsidR="004D3327">
        <w:rPr>
          <w:rFonts w:ascii="Arial" w:hAnsi="Arial" w:cs="Arial"/>
          <w:sz w:val="20"/>
          <w:szCs w:val="20"/>
        </w:rPr>
        <w:t xml:space="preserve">more </w:t>
      </w:r>
      <w:r w:rsidR="00C93721">
        <w:rPr>
          <w:rFonts w:ascii="Arial" w:hAnsi="Arial" w:cs="Arial"/>
          <w:sz w:val="20"/>
          <w:szCs w:val="20"/>
        </w:rPr>
        <w:t xml:space="preserve">challenging to maintain high data rates and low latency </w:t>
      </w:r>
      <w:r w:rsidR="00CB32DD">
        <w:rPr>
          <w:rFonts w:ascii="Arial" w:hAnsi="Arial" w:cs="Arial"/>
          <w:sz w:val="20"/>
          <w:szCs w:val="20"/>
        </w:rPr>
        <w:t>due to</w:t>
      </w:r>
      <w:r w:rsidR="00C93721">
        <w:rPr>
          <w:rFonts w:ascii="Arial" w:hAnsi="Arial" w:cs="Arial"/>
          <w:sz w:val="20"/>
          <w:szCs w:val="20"/>
        </w:rPr>
        <w:t xml:space="preserve"> </w:t>
      </w:r>
      <w:r w:rsidR="00FF425F">
        <w:rPr>
          <w:rFonts w:ascii="Arial" w:hAnsi="Arial" w:cs="Arial"/>
          <w:sz w:val="20"/>
          <w:szCs w:val="20"/>
        </w:rPr>
        <w:t xml:space="preserve">degradation of coverage </w:t>
      </w:r>
      <w:r w:rsidR="00CB32DD">
        <w:rPr>
          <w:rFonts w:ascii="Arial" w:hAnsi="Arial" w:cs="Arial"/>
          <w:sz w:val="20"/>
          <w:szCs w:val="20"/>
        </w:rPr>
        <w:t>at cell edge</w:t>
      </w:r>
      <w:r w:rsidR="00FF425F">
        <w:rPr>
          <w:rFonts w:ascii="Arial" w:hAnsi="Arial" w:cs="Arial"/>
          <w:sz w:val="20"/>
          <w:szCs w:val="20"/>
        </w:rPr>
        <w:t xml:space="preserve"> </w:t>
      </w:r>
      <w:r w:rsidR="00CB32DD">
        <w:rPr>
          <w:rFonts w:ascii="Arial" w:hAnsi="Arial" w:cs="Arial"/>
          <w:sz w:val="20"/>
          <w:szCs w:val="20"/>
        </w:rPr>
        <w:t xml:space="preserve">during </w:t>
      </w:r>
      <w:r w:rsidR="004D3327">
        <w:rPr>
          <w:rFonts w:ascii="Arial" w:hAnsi="Arial" w:cs="Arial"/>
          <w:sz w:val="20"/>
          <w:szCs w:val="20"/>
        </w:rPr>
        <w:t>mobility</w:t>
      </w:r>
      <w:r w:rsidR="00C93721">
        <w:rPr>
          <w:rFonts w:ascii="Arial" w:hAnsi="Arial" w:cs="Arial"/>
          <w:sz w:val="20"/>
          <w:szCs w:val="20"/>
        </w:rPr>
        <w:t xml:space="preserve"> when part of the rendering </w:t>
      </w:r>
      <w:r w:rsidR="00FF425F">
        <w:rPr>
          <w:rFonts w:ascii="Arial" w:hAnsi="Arial" w:cs="Arial"/>
          <w:sz w:val="20"/>
          <w:szCs w:val="20"/>
        </w:rPr>
        <w:t xml:space="preserve">functionality is offloaded </w:t>
      </w:r>
      <w:r w:rsidR="00C93721">
        <w:rPr>
          <w:rFonts w:ascii="Arial" w:hAnsi="Arial" w:cs="Arial"/>
          <w:sz w:val="20"/>
          <w:szCs w:val="20"/>
        </w:rPr>
        <w:t>to an edge function/server.</w:t>
      </w:r>
      <w:r w:rsidR="00FF425F">
        <w:rPr>
          <w:rFonts w:ascii="Arial" w:hAnsi="Arial" w:cs="Arial"/>
          <w:sz w:val="20"/>
          <w:szCs w:val="20"/>
        </w:rPr>
        <w:t xml:space="preserve"> </w:t>
      </w:r>
      <w:r w:rsidR="004D3327">
        <w:rPr>
          <w:rFonts w:ascii="Arial" w:hAnsi="Arial" w:cs="Arial"/>
          <w:sz w:val="20"/>
          <w:szCs w:val="20"/>
        </w:rPr>
        <w:t xml:space="preserve">In these scenarios, </w:t>
      </w:r>
      <w:r w:rsidR="00FF425F">
        <w:rPr>
          <w:rFonts w:ascii="Arial" w:hAnsi="Arial" w:cs="Arial"/>
          <w:sz w:val="20"/>
          <w:szCs w:val="20"/>
        </w:rPr>
        <w:t>preemptive/</w:t>
      </w:r>
      <w:r w:rsidR="00D356DC">
        <w:rPr>
          <w:rFonts w:ascii="Arial" w:hAnsi="Arial" w:cs="Arial"/>
          <w:sz w:val="20"/>
          <w:szCs w:val="20"/>
        </w:rPr>
        <w:t>predictive</w:t>
      </w:r>
      <w:r w:rsidR="00FF425F">
        <w:rPr>
          <w:rFonts w:ascii="Arial" w:hAnsi="Arial" w:cs="Arial"/>
          <w:sz w:val="20"/>
          <w:szCs w:val="20"/>
        </w:rPr>
        <w:t xml:space="preserve"> </w:t>
      </w:r>
      <w:r w:rsidR="004D3327">
        <w:rPr>
          <w:rFonts w:ascii="Arial" w:hAnsi="Arial" w:cs="Arial"/>
          <w:sz w:val="20"/>
          <w:szCs w:val="20"/>
        </w:rPr>
        <w:t xml:space="preserve">mechanisms </w:t>
      </w:r>
      <w:r w:rsidR="00FA116F">
        <w:rPr>
          <w:rFonts w:ascii="Arial" w:hAnsi="Arial" w:cs="Arial"/>
          <w:sz w:val="20"/>
          <w:szCs w:val="20"/>
        </w:rPr>
        <w:t>for indicating to the higher layers/application based on the detection of change in coverage or mobility at lower layers in UE and RAN can be considered to minimize any service interruption events.</w:t>
      </w:r>
    </w:p>
    <w:p w14:paraId="415058A1" w14:textId="01605B4F" w:rsidR="00F268B8" w:rsidRPr="0054477B" w:rsidRDefault="00667F73" w:rsidP="0054477B">
      <w:pPr>
        <w:ind w:left="1350" w:hanging="1350"/>
        <w:jc w:val="both"/>
        <w:rPr>
          <w:rFonts w:ascii="Arial" w:hAnsi="Arial" w:cs="Arial"/>
          <w:b/>
          <w:iCs/>
          <w:sz w:val="20"/>
          <w:szCs w:val="20"/>
        </w:rPr>
      </w:pPr>
      <w:r w:rsidRPr="00667F73">
        <w:rPr>
          <w:rFonts w:ascii="Arial" w:hAnsi="Arial" w:cs="Arial"/>
          <w:b/>
          <w:sz w:val="20"/>
          <w:szCs w:val="20"/>
        </w:rPr>
        <w:t xml:space="preserve">Proposal </w:t>
      </w:r>
      <w:r>
        <w:rPr>
          <w:rFonts w:ascii="Arial" w:hAnsi="Arial" w:cs="Arial"/>
          <w:b/>
          <w:sz w:val="20"/>
          <w:szCs w:val="20"/>
        </w:rPr>
        <w:t>1</w:t>
      </w:r>
      <w:r w:rsidRPr="00667F73">
        <w:rPr>
          <w:rFonts w:ascii="Arial" w:hAnsi="Arial" w:cs="Arial"/>
          <w:b/>
          <w:sz w:val="20"/>
          <w:szCs w:val="20"/>
        </w:rPr>
        <w:t xml:space="preserve">: </w:t>
      </w:r>
      <w:r w:rsidRPr="00667F73">
        <w:rPr>
          <w:rFonts w:ascii="Arial" w:hAnsi="Arial" w:cs="Arial"/>
          <w:b/>
          <w:sz w:val="20"/>
          <w:szCs w:val="20"/>
        </w:rPr>
        <w:tab/>
      </w:r>
      <w:r w:rsidRPr="00667F73">
        <w:rPr>
          <w:rFonts w:ascii="Arial" w:hAnsi="Arial" w:cs="Arial"/>
          <w:bCs/>
          <w:sz w:val="20"/>
          <w:szCs w:val="20"/>
        </w:rPr>
        <w:t>The enhancements considering the capabilities of XR device and proactive/predictive mechanisms for preventing loss in coverage and supporting service continuity should be studied</w:t>
      </w:r>
    </w:p>
    <w:p w14:paraId="33AFBFF7" w14:textId="21FAE6C9" w:rsidR="002C07AE" w:rsidRPr="0054477B" w:rsidRDefault="00AA5895"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 xml:space="preserve">Enhancements </w:t>
      </w:r>
      <w:r w:rsidR="00F268B8" w:rsidRPr="0054477B">
        <w:rPr>
          <w:rFonts w:eastAsia="Times New Roman" w:cs="Arial"/>
          <w:sz w:val="28"/>
          <w:szCs w:val="28"/>
        </w:rPr>
        <w:t xml:space="preserve">for Capacity </w:t>
      </w:r>
    </w:p>
    <w:p w14:paraId="2D39FE8D" w14:textId="6CCC8FD5" w:rsidR="003A6649" w:rsidRDefault="003A6649" w:rsidP="00AB13E7">
      <w:pPr>
        <w:jc w:val="both"/>
        <w:rPr>
          <w:rFonts w:ascii="Arial" w:hAnsi="Arial" w:cs="Arial"/>
          <w:sz w:val="20"/>
          <w:szCs w:val="20"/>
        </w:rPr>
      </w:pPr>
      <w:r>
        <w:rPr>
          <w:rFonts w:ascii="Arial" w:hAnsi="Arial" w:cs="Arial"/>
          <w:sz w:val="20"/>
          <w:szCs w:val="20"/>
        </w:rPr>
        <w:t>Achieving high c</w:t>
      </w:r>
      <w:r w:rsidR="00F268B8" w:rsidRPr="00F268B8">
        <w:rPr>
          <w:rFonts w:ascii="Arial" w:hAnsi="Arial" w:cs="Arial"/>
          <w:sz w:val="20"/>
          <w:szCs w:val="20"/>
        </w:rPr>
        <w:t xml:space="preserve">apacity </w:t>
      </w:r>
      <w:r>
        <w:rPr>
          <w:rFonts w:ascii="Arial" w:hAnsi="Arial" w:cs="Arial"/>
          <w:sz w:val="20"/>
          <w:szCs w:val="20"/>
        </w:rPr>
        <w:t xml:space="preserve">is a key challenge </w:t>
      </w:r>
      <w:r w:rsidR="00F268B8" w:rsidRPr="00F268B8">
        <w:rPr>
          <w:rFonts w:ascii="Arial" w:hAnsi="Arial" w:cs="Arial"/>
          <w:sz w:val="20"/>
          <w:szCs w:val="20"/>
        </w:rPr>
        <w:t>when it comes to wide deployment and adoption of XR and Cloud Gaming</w:t>
      </w:r>
      <w:r w:rsidR="00686F41">
        <w:rPr>
          <w:rFonts w:ascii="Arial" w:hAnsi="Arial" w:cs="Arial"/>
          <w:sz w:val="20"/>
          <w:szCs w:val="20"/>
        </w:rPr>
        <w:t xml:space="preserve"> use cases</w:t>
      </w:r>
      <w:r w:rsidR="00F268B8" w:rsidRPr="00F268B8">
        <w:rPr>
          <w:rFonts w:ascii="Arial" w:hAnsi="Arial" w:cs="Arial"/>
          <w:sz w:val="20"/>
          <w:szCs w:val="20"/>
        </w:rPr>
        <w:t xml:space="preserve">. </w:t>
      </w:r>
      <w:r w:rsidR="00AB13E7">
        <w:rPr>
          <w:rFonts w:ascii="Arial" w:hAnsi="Arial" w:cs="Arial"/>
          <w:sz w:val="20"/>
          <w:szCs w:val="20"/>
        </w:rPr>
        <w:t xml:space="preserve">Given </w:t>
      </w:r>
      <w:r>
        <w:rPr>
          <w:rFonts w:ascii="Arial" w:hAnsi="Arial" w:cs="Arial"/>
          <w:sz w:val="20"/>
          <w:szCs w:val="20"/>
        </w:rPr>
        <w:t xml:space="preserve">the </w:t>
      </w:r>
      <w:r w:rsidR="00AB13E7">
        <w:rPr>
          <w:rFonts w:ascii="Arial" w:hAnsi="Arial" w:cs="Arial"/>
          <w:sz w:val="20"/>
          <w:szCs w:val="20"/>
        </w:rPr>
        <w:t>similarities between XR and URLLC traffic requirements, t</w:t>
      </w:r>
      <w:r w:rsidR="00F268B8" w:rsidRPr="00F268B8">
        <w:rPr>
          <w:rFonts w:ascii="Arial" w:hAnsi="Arial" w:cs="Arial"/>
          <w:sz w:val="20"/>
          <w:szCs w:val="20"/>
        </w:rPr>
        <w:t xml:space="preserve">he evaluation methodology </w:t>
      </w:r>
      <w:r w:rsidR="00D87727">
        <w:rPr>
          <w:rFonts w:ascii="Arial" w:hAnsi="Arial" w:cs="Arial"/>
          <w:sz w:val="20"/>
          <w:szCs w:val="20"/>
        </w:rPr>
        <w:t>applied (</w:t>
      </w:r>
      <w:r w:rsidR="00F268B8" w:rsidRPr="00F268B8">
        <w:rPr>
          <w:rFonts w:ascii="Arial" w:hAnsi="Arial" w:cs="Arial"/>
          <w:sz w:val="20"/>
          <w:szCs w:val="20"/>
        </w:rPr>
        <w:t>TR 38.824</w:t>
      </w:r>
      <w:r w:rsidR="00D87727">
        <w:rPr>
          <w:rFonts w:ascii="Arial" w:hAnsi="Arial" w:cs="Arial"/>
          <w:sz w:val="20"/>
          <w:szCs w:val="20"/>
        </w:rPr>
        <w:t>)</w:t>
      </w:r>
      <w:r w:rsidR="00F268B8" w:rsidRPr="00F268B8">
        <w:rPr>
          <w:rFonts w:ascii="Arial" w:hAnsi="Arial" w:cs="Arial"/>
          <w:sz w:val="20"/>
          <w:szCs w:val="20"/>
        </w:rPr>
        <w:t xml:space="preserve"> </w:t>
      </w:r>
      <w:r>
        <w:rPr>
          <w:rFonts w:ascii="Arial" w:hAnsi="Arial" w:cs="Arial"/>
          <w:sz w:val="20"/>
          <w:szCs w:val="20"/>
        </w:rPr>
        <w:t xml:space="preserve">for determining the capacity of URLLC, </w:t>
      </w:r>
      <w:r w:rsidR="00F268B8" w:rsidRPr="00F268B8">
        <w:rPr>
          <w:rFonts w:ascii="Arial" w:hAnsi="Arial" w:cs="Arial"/>
          <w:sz w:val="20"/>
          <w:szCs w:val="20"/>
        </w:rPr>
        <w:t xml:space="preserve">defined as the maximum offered cell load under which Y% (e.g. 95%) of URLLC UEs in a cell with target link reliability R under latency bound L, </w:t>
      </w:r>
      <w:r w:rsidR="008A0CA3">
        <w:rPr>
          <w:rFonts w:ascii="Arial" w:hAnsi="Arial" w:cs="Arial"/>
          <w:sz w:val="20"/>
          <w:szCs w:val="20"/>
        </w:rPr>
        <w:t>can</w:t>
      </w:r>
      <w:r w:rsidR="00F268B8" w:rsidRPr="00F268B8">
        <w:rPr>
          <w:rFonts w:ascii="Arial" w:hAnsi="Arial" w:cs="Arial"/>
          <w:sz w:val="20"/>
          <w:szCs w:val="20"/>
        </w:rPr>
        <w:t xml:space="preserve"> be used as a starting point </w:t>
      </w:r>
      <w:r w:rsidR="00AB13E7">
        <w:rPr>
          <w:rFonts w:ascii="Arial" w:hAnsi="Arial" w:cs="Arial"/>
          <w:sz w:val="20"/>
          <w:szCs w:val="20"/>
        </w:rPr>
        <w:t xml:space="preserve">for capacity evaluations for XR. </w:t>
      </w:r>
    </w:p>
    <w:p w14:paraId="207DED82" w14:textId="58C5634D" w:rsidR="00F268B8" w:rsidRPr="003A6649" w:rsidRDefault="008A0CA3" w:rsidP="00F268B8">
      <w:pPr>
        <w:jc w:val="both"/>
        <w:rPr>
          <w:rFonts w:ascii="Arial" w:hAnsi="Arial" w:cs="Arial"/>
          <w:sz w:val="20"/>
          <w:szCs w:val="20"/>
        </w:rPr>
      </w:pPr>
      <w:r>
        <w:rPr>
          <w:rFonts w:ascii="Arial" w:hAnsi="Arial" w:cs="Arial"/>
          <w:sz w:val="20"/>
          <w:szCs w:val="20"/>
        </w:rPr>
        <w:t xml:space="preserve">In addition, the enhancement considered for improving capacity of eMBB and URLLC UEs, including the use of </w:t>
      </w:r>
      <w:r w:rsidRPr="00F268B8">
        <w:rPr>
          <w:rFonts w:ascii="Arial" w:hAnsi="Arial" w:cs="Arial"/>
          <w:sz w:val="20"/>
          <w:szCs w:val="20"/>
        </w:rPr>
        <w:t xml:space="preserve">massive MIMO/M-TRP </w:t>
      </w:r>
      <w:r>
        <w:rPr>
          <w:rFonts w:ascii="Arial" w:hAnsi="Arial" w:cs="Arial"/>
          <w:sz w:val="20"/>
          <w:szCs w:val="20"/>
        </w:rPr>
        <w:t>and/</w:t>
      </w:r>
      <w:r w:rsidRPr="00F268B8">
        <w:rPr>
          <w:rFonts w:ascii="Arial" w:hAnsi="Arial" w:cs="Arial"/>
          <w:sz w:val="20"/>
          <w:szCs w:val="20"/>
        </w:rPr>
        <w:t>or FR2</w:t>
      </w:r>
      <w:r>
        <w:rPr>
          <w:rFonts w:ascii="Arial" w:hAnsi="Arial" w:cs="Arial"/>
          <w:sz w:val="20"/>
          <w:szCs w:val="20"/>
        </w:rPr>
        <w:t xml:space="preserve">, can also be considered for XR. </w:t>
      </w:r>
      <w:r w:rsidR="00AB13E7">
        <w:rPr>
          <w:rFonts w:ascii="Arial" w:hAnsi="Arial" w:cs="Arial"/>
          <w:sz w:val="20"/>
          <w:szCs w:val="20"/>
        </w:rPr>
        <w:t xml:space="preserve">However, </w:t>
      </w:r>
      <w:r w:rsidR="00AB13E7" w:rsidRPr="00F268B8">
        <w:rPr>
          <w:rFonts w:ascii="Arial" w:hAnsi="Arial" w:cs="Arial"/>
          <w:sz w:val="20"/>
          <w:szCs w:val="20"/>
        </w:rPr>
        <w:t>depending on XR device form factor</w:t>
      </w:r>
      <w:r w:rsidR="00AB13E7">
        <w:rPr>
          <w:rFonts w:ascii="Arial" w:hAnsi="Arial" w:cs="Arial"/>
          <w:sz w:val="20"/>
          <w:szCs w:val="20"/>
        </w:rPr>
        <w:t xml:space="preserve"> (e.g. the use of AR glasses) and the possible antenna configurations, the </w:t>
      </w:r>
      <w:r>
        <w:rPr>
          <w:rFonts w:ascii="Arial" w:hAnsi="Arial" w:cs="Arial"/>
          <w:sz w:val="20"/>
          <w:szCs w:val="20"/>
        </w:rPr>
        <w:t xml:space="preserve">existing </w:t>
      </w:r>
      <w:r w:rsidR="00AB13E7">
        <w:rPr>
          <w:rFonts w:ascii="Arial" w:hAnsi="Arial" w:cs="Arial"/>
          <w:sz w:val="20"/>
          <w:szCs w:val="20"/>
        </w:rPr>
        <w:t xml:space="preserve">capacity enhancements </w:t>
      </w:r>
      <w:r>
        <w:rPr>
          <w:rFonts w:ascii="Arial" w:hAnsi="Arial" w:cs="Arial"/>
          <w:sz w:val="20"/>
          <w:szCs w:val="20"/>
        </w:rPr>
        <w:t>may still</w:t>
      </w:r>
      <w:r w:rsidR="00AB13E7" w:rsidRPr="00AB13E7">
        <w:rPr>
          <w:rFonts w:ascii="Arial" w:hAnsi="Arial" w:cs="Arial"/>
          <w:sz w:val="20"/>
          <w:szCs w:val="20"/>
        </w:rPr>
        <w:t xml:space="preserve"> </w:t>
      </w:r>
      <w:r w:rsidR="003A6649">
        <w:rPr>
          <w:rFonts w:ascii="Arial" w:hAnsi="Arial" w:cs="Arial"/>
          <w:sz w:val="20"/>
          <w:szCs w:val="20"/>
        </w:rPr>
        <w:t xml:space="preserve">impose a </w:t>
      </w:r>
      <w:r w:rsidR="00AB13E7" w:rsidRPr="00AB13E7">
        <w:rPr>
          <w:rFonts w:ascii="Arial" w:hAnsi="Arial" w:cs="Arial"/>
          <w:sz w:val="20"/>
          <w:szCs w:val="20"/>
        </w:rPr>
        <w:t>limit</w:t>
      </w:r>
      <w:r w:rsidR="003A6649">
        <w:rPr>
          <w:rFonts w:ascii="Arial" w:hAnsi="Arial" w:cs="Arial"/>
          <w:sz w:val="20"/>
          <w:szCs w:val="20"/>
        </w:rPr>
        <w:t>ation on</w:t>
      </w:r>
      <w:r w:rsidR="00AB13E7" w:rsidRPr="00AB13E7">
        <w:rPr>
          <w:rFonts w:ascii="Arial" w:hAnsi="Arial" w:cs="Arial"/>
          <w:sz w:val="20"/>
          <w:szCs w:val="20"/>
        </w:rPr>
        <w:t xml:space="preserve"> the number of </w:t>
      </w:r>
      <w:r w:rsidR="003A6649">
        <w:rPr>
          <w:rFonts w:ascii="Arial" w:hAnsi="Arial" w:cs="Arial"/>
          <w:sz w:val="20"/>
          <w:szCs w:val="20"/>
        </w:rPr>
        <w:t xml:space="preserve">XR </w:t>
      </w:r>
      <w:r w:rsidR="00AB13E7" w:rsidRPr="00AB13E7">
        <w:rPr>
          <w:rFonts w:ascii="Arial" w:hAnsi="Arial" w:cs="Arial"/>
          <w:sz w:val="20"/>
          <w:szCs w:val="20"/>
        </w:rPr>
        <w:t>UEs</w:t>
      </w:r>
      <w:r w:rsidR="00AB13E7">
        <w:rPr>
          <w:rFonts w:ascii="Arial" w:hAnsi="Arial" w:cs="Arial"/>
          <w:sz w:val="20"/>
          <w:szCs w:val="20"/>
        </w:rPr>
        <w:t xml:space="preserve"> </w:t>
      </w:r>
      <w:r w:rsidR="00686F41">
        <w:rPr>
          <w:rFonts w:ascii="Arial" w:hAnsi="Arial" w:cs="Arial"/>
          <w:sz w:val="20"/>
          <w:szCs w:val="20"/>
        </w:rPr>
        <w:t xml:space="preserve">supported </w:t>
      </w:r>
      <w:r w:rsidR="00AB13E7">
        <w:rPr>
          <w:rFonts w:ascii="Arial" w:hAnsi="Arial" w:cs="Arial"/>
          <w:sz w:val="20"/>
          <w:szCs w:val="20"/>
        </w:rPr>
        <w:t xml:space="preserve">per </w:t>
      </w:r>
      <w:r w:rsidR="00AB13E7" w:rsidRPr="00AB13E7">
        <w:rPr>
          <w:rFonts w:ascii="Arial" w:hAnsi="Arial" w:cs="Arial"/>
          <w:sz w:val="20"/>
          <w:szCs w:val="20"/>
        </w:rPr>
        <w:t>cell</w:t>
      </w:r>
      <w:r w:rsidR="00AB13E7">
        <w:rPr>
          <w:rFonts w:ascii="Arial" w:hAnsi="Arial" w:cs="Arial"/>
          <w:sz w:val="20"/>
          <w:szCs w:val="20"/>
        </w:rPr>
        <w:t>. Other enhancements that can</w:t>
      </w:r>
      <w:r w:rsidR="00F268B8" w:rsidRPr="00F268B8">
        <w:rPr>
          <w:rFonts w:ascii="Arial" w:hAnsi="Arial" w:cs="Arial"/>
          <w:sz w:val="20"/>
          <w:szCs w:val="20"/>
        </w:rPr>
        <w:t xml:space="preserve"> be further studied include </w:t>
      </w:r>
      <w:r>
        <w:rPr>
          <w:rFonts w:ascii="Arial" w:hAnsi="Arial" w:cs="Arial"/>
          <w:sz w:val="20"/>
          <w:szCs w:val="20"/>
        </w:rPr>
        <w:t xml:space="preserve">allowing </w:t>
      </w:r>
      <w:r w:rsidR="00AB13E7">
        <w:rPr>
          <w:rFonts w:ascii="Arial" w:hAnsi="Arial" w:cs="Arial"/>
          <w:sz w:val="20"/>
          <w:szCs w:val="20"/>
        </w:rPr>
        <w:t xml:space="preserve">interaction between RAN and higher layers to support </w:t>
      </w:r>
      <w:r w:rsidR="00AB13E7" w:rsidRPr="00F268B8">
        <w:rPr>
          <w:rFonts w:ascii="Arial" w:hAnsi="Arial" w:cs="Arial"/>
          <w:sz w:val="20"/>
          <w:szCs w:val="20"/>
        </w:rPr>
        <w:t xml:space="preserve">RAN awareness of </w:t>
      </w:r>
      <w:r w:rsidR="00AB13E7">
        <w:rPr>
          <w:rFonts w:ascii="Arial" w:hAnsi="Arial" w:cs="Arial"/>
          <w:sz w:val="20"/>
          <w:szCs w:val="20"/>
        </w:rPr>
        <w:t xml:space="preserve">UE </w:t>
      </w:r>
      <w:r w:rsidR="00AB13E7" w:rsidRPr="00F268B8">
        <w:rPr>
          <w:rFonts w:ascii="Arial" w:hAnsi="Arial" w:cs="Arial"/>
          <w:sz w:val="20"/>
          <w:szCs w:val="20"/>
        </w:rPr>
        <w:t>viewport</w:t>
      </w:r>
      <w:r w:rsidR="00AB13E7">
        <w:rPr>
          <w:rFonts w:ascii="Arial" w:hAnsi="Arial" w:cs="Arial"/>
          <w:sz w:val="20"/>
          <w:szCs w:val="20"/>
        </w:rPr>
        <w:t xml:space="preserve"> and pose information</w:t>
      </w:r>
      <w:r w:rsidR="00AB13E7" w:rsidRPr="00F268B8">
        <w:rPr>
          <w:rFonts w:ascii="Arial" w:hAnsi="Arial" w:cs="Arial"/>
          <w:sz w:val="20"/>
          <w:szCs w:val="20"/>
        </w:rPr>
        <w:t xml:space="preserve"> for more efficient</w:t>
      </w:r>
      <w:r w:rsidR="00C25E08">
        <w:rPr>
          <w:rFonts w:ascii="Arial" w:hAnsi="Arial" w:cs="Arial"/>
          <w:sz w:val="20"/>
          <w:szCs w:val="20"/>
        </w:rPr>
        <w:t xml:space="preserve"> spatial multiplexing</w:t>
      </w:r>
      <w:r w:rsidR="00AB13E7">
        <w:rPr>
          <w:rFonts w:ascii="Arial" w:hAnsi="Arial" w:cs="Arial"/>
          <w:sz w:val="20"/>
          <w:szCs w:val="20"/>
        </w:rPr>
        <w:t>,</w:t>
      </w:r>
      <w:r w:rsidR="00AB13E7" w:rsidRPr="00F268B8">
        <w:rPr>
          <w:rFonts w:ascii="Arial" w:hAnsi="Arial" w:cs="Arial"/>
          <w:sz w:val="20"/>
          <w:szCs w:val="20"/>
        </w:rPr>
        <w:t xml:space="preserve"> beam tracking and </w:t>
      </w:r>
      <w:r w:rsidR="00AB13E7">
        <w:rPr>
          <w:rFonts w:ascii="Arial" w:hAnsi="Arial" w:cs="Arial"/>
          <w:sz w:val="20"/>
          <w:szCs w:val="20"/>
        </w:rPr>
        <w:t xml:space="preserve">beam </w:t>
      </w:r>
      <w:r w:rsidR="00AB13E7" w:rsidRPr="00F268B8">
        <w:rPr>
          <w:rFonts w:ascii="Arial" w:hAnsi="Arial" w:cs="Arial"/>
          <w:sz w:val="20"/>
          <w:szCs w:val="20"/>
        </w:rPr>
        <w:t>switching.</w:t>
      </w:r>
    </w:p>
    <w:p w14:paraId="72D8AD79" w14:textId="35AFFD05" w:rsidR="00667F73" w:rsidRPr="00667F73" w:rsidRDefault="00667F73" w:rsidP="0054477B">
      <w:pPr>
        <w:ind w:left="1350" w:hanging="1350"/>
        <w:jc w:val="both"/>
        <w:rPr>
          <w:rFonts w:ascii="Arial" w:hAnsi="Arial" w:cs="Arial"/>
          <w:b/>
          <w:iCs/>
          <w:sz w:val="20"/>
          <w:szCs w:val="20"/>
        </w:rPr>
      </w:pPr>
      <w:r w:rsidRPr="00667F73">
        <w:rPr>
          <w:rFonts w:ascii="Arial" w:hAnsi="Arial" w:cs="Arial"/>
          <w:b/>
          <w:sz w:val="20"/>
          <w:szCs w:val="20"/>
        </w:rPr>
        <w:t xml:space="preserve">Proposal </w:t>
      </w:r>
      <w:r w:rsidR="0054477B">
        <w:rPr>
          <w:rFonts w:ascii="Arial" w:hAnsi="Arial" w:cs="Arial"/>
          <w:b/>
          <w:sz w:val="20"/>
          <w:szCs w:val="20"/>
        </w:rPr>
        <w:t>2</w:t>
      </w:r>
      <w:r w:rsidRPr="00667F73">
        <w:rPr>
          <w:rFonts w:ascii="Arial" w:hAnsi="Arial" w:cs="Arial"/>
          <w:b/>
          <w:sz w:val="20"/>
          <w:szCs w:val="20"/>
        </w:rPr>
        <w:t xml:space="preserve">: </w:t>
      </w:r>
      <w:r w:rsidRPr="00667F73">
        <w:rPr>
          <w:rFonts w:ascii="Arial" w:hAnsi="Arial" w:cs="Arial"/>
          <w:b/>
          <w:sz w:val="20"/>
          <w:szCs w:val="20"/>
        </w:rPr>
        <w:tab/>
      </w:r>
      <w:r w:rsidRPr="00667F73">
        <w:rPr>
          <w:rFonts w:ascii="Arial" w:hAnsi="Arial" w:cs="Arial"/>
          <w:bCs/>
          <w:sz w:val="20"/>
          <w:szCs w:val="20"/>
        </w:rPr>
        <w:t xml:space="preserve">The enhancements for supporting interaction between RAN and higher layers for improving capacity </w:t>
      </w:r>
      <w:r>
        <w:rPr>
          <w:rFonts w:ascii="Arial" w:hAnsi="Arial" w:cs="Arial"/>
          <w:bCs/>
          <w:sz w:val="20"/>
          <w:szCs w:val="20"/>
        </w:rPr>
        <w:t xml:space="preserve">for XR </w:t>
      </w:r>
      <w:r w:rsidRPr="00667F73">
        <w:rPr>
          <w:rFonts w:ascii="Arial" w:hAnsi="Arial" w:cs="Arial"/>
          <w:bCs/>
          <w:sz w:val="20"/>
          <w:szCs w:val="20"/>
        </w:rPr>
        <w:t>should be studied</w:t>
      </w:r>
    </w:p>
    <w:p w14:paraId="76C2C6A9" w14:textId="77777777" w:rsidR="00F268B8" w:rsidRPr="0054477B" w:rsidRDefault="00F268B8"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Power Consumption Enhancements for XR</w:t>
      </w:r>
    </w:p>
    <w:p w14:paraId="6B7169FE" w14:textId="51ACB49D" w:rsidR="00D356DC" w:rsidRDefault="00D356DC" w:rsidP="00F268B8">
      <w:pPr>
        <w:jc w:val="both"/>
        <w:rPr>
          <w:rFonts w:ascii="Arial" w:hAnsi="Arial" w:cs="Arial"/>
          <w:sz w:val="20"/>
          <w:szCs w:val="20"/>
        </w:rPr>
      </w:pPr>
      <w:r>
        <w:rPr>
          <w:rFonts w:ascii="Arial" w:hAnsi="Arial" w:cs="Arial"/>
          <w:sz w:val="20"/>
          <w:szCs w:val="20"/>
        </w:rPr>
        <w:t>For XR and Cloud Gaming</w:t>
      </w:r>
      <w:r w:rsidR="00C25E08">
        <w:rPr>
          <w:rFonts w:ascii="Arial" w:hAnsi="Arial" w:cs="Arial"/>
          <w:sz w:val="20"/>
          <w:szCs w:val="20"/>
        </w:rPr>
        <w:t xml:space="preserve"> use cases</w:t>
      </w:r>
      <w:r>
        <w:rPr>
          <w:rFonts w:ascii="Arial" w:hAnsi="Arial" w:cs="Arial"/>
          <w:sz w:val="20"/>
          <w:szCs w:val="20"/>
        </w:rPr>
        <w:t xml:space="preserve">, it is extremely challenging to support broadband URLLC (eMBB+URLLC) traffic requirements combined with low power consumption in the XR device. Given the quasi-periodic nature of XR traffic </w:t>
      </w:r>
      <w:r w:rsidR="00A9061C">
        <w:rPr>
          <w:rFonts w:ascii="Arial" w:hAnsi="Arial" w:cs="Arial"/>
          <w:sz w:val="20"/>
          <w:szCs w:val="20"/>
        </w:rPr>
        <w:t xml:space="preserve">(e.g. high inter-packet arrival rate) </w:t>
      </w:r>
      <w:r>
        <w:rPr>
          <w:rFonts w:ascii="Arial" w:hAnsi="Arial" w:cs="Arial"/>
          <w:sz w:val="20"/>
          <w:szCs w:val="20"/>
        </w:rPr>
        <w:t xml:space="preserve">in DL and UL for transmitting </w:t>
      </w:r>
      <w:r>
        <w:rPr>
          <w:rFonts w:ascii="Arial" w:hAnsi="Arial" w:cs="Arial"/>
          <w:sz w:val="20"/>
          <w:szCs w:val="20"/>
        </w:rPr>
        <w:lastRenderedPageBreak/>
        <w:t xml:space="preserve">video/media and pose information, the </w:t>
      </w:r>
      <w:r w:rsidR="00A9061C">
        <w:rPr>
          <w:rFonts w:ascii="Arial" w:hAnsi="Arial" w:cs="Arial"/>
          <w:sz w:val="20"/>
          <w:szCs w:val="20"/>
        </w:rPr>
        <w:t>opportunities</w:t>
      </w:r>
      <w:r>
        <w:rPr>
          <w:rFonts w:ascii="Arial" w:hAnsi="Arial" w:cs="Arial"/>
          <w:sz w:val="20"/>
          <w:szCs w:val="20"/>
        </w:rPr>
        <w:t xml:space="preserve"> for operating in low power mode (e.g. idle/inactive modes) or prolonged sleep DRX cycles are </w:t>
      </w:r>
      <w:r w:rsidR="00A9061C">
        <w:rPr>
          <w:rFonts w:ascii="Arial" w:hAnsi="Arial" w:cs="Arial"/>
          <w:sz w:val="20"/>
          <w:szCs w:val="20"/>
        </w:rPr>
        <w:t>minimal</w:t>
      </w:r>
      <w:r>
        <w:rPr>
          <w:rFonts w:ascii="Arial" w:hAnsi="Arial" w:cs="Arial"/>
          <w:sz w:val="20"/>
          <w:szCs w:val="20"/>
        </w:rPr>
        <w:t xml:space="preserve">.  </w:t>
      </w:r>
    </w:p>
    <w:p w14:paraId="54794B54" w14:textId="72358B45" w:rsidR="002B5C2D" w:rsidRDefault="00F268B8" w:rsidP="00F268B8">
      <w:pPr>
        <w:jc w:val="both"/>
        <w:rPr>
          <w:rFonts w:ascii="Arial" w:hAnsi="Arial" w:cs="Arial"/>
          <w:sz w:val="20"/>
          <w:szCs w:val="20"/>
        </w:rPr>
      </w:pPr>
      <w:r w:rsidRPr="00F268B8">
        <w:rPr>
          <w:rFonts w:ascii="Arial" w:hAnsi="Arial" w:cs="Arial"/>
          <w:sz w:val="20"/>
          <w:szCs w:val="20"/>
        </w:rPr>
        <w:t xml:space="preserve">For wearable </w:t>
      </w:r>
      <w:r w:rsidR="00FB4EFF">
        <w:rPr>
          <w:rFonts w:ascii="Arial" w:hAnsi="Arial" w:cs="Arial"/>
          <w:sz w:val="20"/>
          <w:szCs w:val="20"/>
        </w:rPr>
        <w:t xml:space="preserve">XR </w:t>
      </w:r>
      <w:r w:rsidRPr="00F268B8">
        <w:rPr>
          <w:rFonts w:ascii="Arial" w:hAnsi="Arial" w:cs="Arial"/>
          <w:sz w:val="20"/>
          <w:szCs w:val="20"/>
        </w:rPr>
        <w:t>devices</w:t>
      </w:r>
      <w:r w:rsidR="00FB4EFF">
        <w:rPr>
          <w:rFonts w:ascii="Arial" w:hAnsi="Arial" w:cs="Arial"/>
          <w:sz w:val="20"/>
          <w:szCs w:val="20"/>
        </w:rPr>
        <w:t xml:space="preserve"> such as</w:t>
      </w:r>
      <w:r w:rsidRPr="00F268B8">
        <w:rPr>
          <w:rFonts w:ascii="Arial" w:hAnsi="Arial" w:cs="Arial"/>
          <w:sz w:val="20"/>
          <w:szCs w:val="20"/>
        </w:rPr>
        <w:t xml:space="preserve"> </w:t>
      </w:r>
      <w:r w:rsidR="00274A1F">
        <w:rPr>
          <w:rFonts w:ascii="Arial" w:hAnsi="Arial" w:cs="Arial"/>
          <w:sz w:val="20"/>
          <w:szCs w:val="20"/>
        </w:rPr>
        <w:t xml:space="preserve">lightweight </w:t>
      </w:r>
      <w:r w:rsidRPr="00F268B8">
        <w:rPr>
          <w:rFonts w:ascii="Arial" w:hAnsi="Arial" w:cs="Arial"/>
          <w:sz w:val="20"/>
          <w:szCs w:val="20"/>
        </w:rPr>
        <w:t>HMDs</w:t>
      </w:r>
      <w:r w:rsidR="00FB4EFF">
        <w:rPr>
          <w:rFonts w:ascii="Arial" w:hAnsi="Arial" w:cs="Arial"/>
          <w:sz w:val="20"/>
          <w:szCs w:val="20"/>
        </w:rPr>
        <w:t xml:space="preserve"> and AR glasses</w:t>
      </w:r>
      <w:r w:rsidRPr="00F268B8">
        <w:rPr>
          <w:rFonts w:ascii="Arial" w:hAnsi="Arial" w:cs="Arial"/>
          <w:sz w:val="20"/>
          <w:szCs w:val="20"/>
        </w:rPr>
        <w:t xml:space="preserve">, the </w:t>
      </w:r>
      <w:r w:rsidR="00FB4EFF">
        <w:rPr>
          <w:rFonts w:ascii="Arial" w:hAnsi="Arial" w:cs="Arial"/>
          <w:sz w:val="20"/>
          <w:szCs w:val="20"/>
        </w:rPr>
        <w:t>battery capacity can be limited due to form factor restrictions. Additionally, depending on the XR use case</w:t>
      </w:r>
      <w:r w:rsidR="002B5C2D">
        <w:rPr>
          <w:rFonts w:ascii="Arial" w:hAnsi="Arial" w:cs="Arial"/>
          <w:sz w:val="20"/>
          <w:szCs w:val="20"/>
        </w:rPr>
        <w:t xml:space="preserve"> and architecture</w:t>
      </w:r>
      <w:r w:rsidR="00FB4EFF">
        <w:rPr>
          <w:rFonts w:ascii="Arial" w:hAnsi="Arial" w:cs="Arial"/>
          <w:sz w:val="20"/>
          <w:szCs w:val="20"/>
        </w:rPr>
        <w:t xml:space="preserve">, the available battery capacity is used either mainly for internal processing/computation related to rendering and display or for communication. </w:t>
      </w:r>
      <w:r w:rsidR="002B5C2D">
        <w:rPr>
          <w:rFonts w:ascii="Arial" w:hAnsi="Arial" w:cs="Arial"/>
          <w:sz w:val="20"/>
          <w:szCs w:val="20"/>
        </w:rPr>
        <w:t xml:space="preserve">For example, </w:t>
      </w:r>
      <w:r w:rsidR="009F5FA9">
        <w:rPr>
          <w:rFonts w:ascii="Arial" w:hAnsi="Arial" w:cs="Arial"/>
          <w:sz w:val="20"/>
          <w:szCs w:val="20"/>
        </w:rPr>
        <w:t>for VR using</w:t>
      </w:r>
      <w:r w:rsidR="002B5C2D">
        <w:rPr>
          <w:rFonts w:ascii="Arial" w:hAnsi="Arial" w:cs="Arial"/>
          <w:sz w:val="20"/>
          <w:szCs w:val="20"/>
        </w:rPr>
        <w:t xml:space="preserve"> standalone </w:t>
      </w:r>
      <w:r w:rsidR="009F5FA9">
        <w:rPr>
          <w:rFonts w:ascii="Arial" w:hAnsi="Arial" w:cs="Arial"/>
          <w:sz w:val="20"/>
          <w:szCs w:val="20"/>
        </w:rPr>
        <w:t>device</w:t>
      </w:r>
      <w:r w:rsidR="002B5C2D">
        <w:rPr>
          <w:rFonts w:ascii="Arial" w:hAnsi="Arial" w:cs="Arial"/>
          <w:sz w:val="20"/>
          <w:szCs w:val="20"/>
        </w:rPr>
        <w:t xml:space="preserve"> the internal processing for rendering and pose correction upon receiving the video/media in DL is expected to consume most of available battery capacity. In split rendering architecture</w:t>
      </w:r>
      <w:r w:rsidR="009F5FA9">
        <w:rPr>
          <w:rFonts w:ascii="Arial" w:hAnsi="Arial" w:cs="Arial"/>
          <w:sz w:val="20"/>
          <w:szCs w:val="20"/>
        </w:rPr>
        <w:t xml:space="preserve"> used for AR and certain VR applications</w:t>
      </w:r>
      <w:r w:rsidR="002B5C2D">
        <w:rPr>
          <w:rFonts w:ascii="Arial" w:hAnsi="Arial" w:cs="Arial"/>
          <w:sz w:val="20"/>
          <w:szCs w:val="20"/>
        </w:rPr>
        <w:t xml:space="preserve">, the </w:t>
      </w:r>
      <w:r w:rsidR="009F5FA9">
        <w:rPr>
          <w:rFonts w:ascii="Arial" w:hAnsi="Arial" w:cs="Arial"/>
          <w:sz w:val="20"/>
          <w:szCs w:val="20"/>
        </w:rPr>
        <w:t xml:space="preserve">power consumption for </w:t>
      </w:r>
      <w:r w:rsidR="002B5C2D">
        <w:rPr>
          <w:rFonts w:ascii="Arial" w:hAnsi="Arial" w:cs="Arial"/>
          <w:sz w:val="20"/>
          <w:szCs w:val="20"/>
        </w:rPr>
        <w:t xml:space="preserve">internal processing </w:t>
      </w:r>
      <w:r w:rsidR="00C25E08">
        <w:rPr>
          <w:rFonts w:ascii="Arial" w:hAnsi="Arial" w:cs="Arial"/>
          <w:sz w:val="20"/>
          <w:szCs w:val="20"/>
        </w:rPr>
        <w:t xml:space="preserve">is </w:t>
      </w:r>
      <w:r w:rsidR="002B5C2D">
        <w:rPr>
          <w:rFonts w:ascii="Arial" w:hAnsi="Arial" w:cs="Arial"/>
          <w:sz w:val="20"/>
          <w:szCs w:val="20"/>
        </w:rPr>
        <w:t>traded off for</w:t>
      </w:r>
      <w:r w:rsidR="009F5FA9">
        <w:rPr>
          <w:rFonts w:ascii="Arial" w:hAnsi="Arial" w:cs="Arial"/>
          <w:sz w:val="20"/>
          <w:szCs w:val="20"/>
        </w:rPr>
        <w:t xml:space="preserve"> supporting </w:t>
      </w:r>
      <w:r w:rsidR="002B5C2D">
        <w:rPr>
          <w:rFonts w:ascii="Arial" w:hAnsi="Arial" w:cs="Arial"/>
          <w:sz w:val="20"/>
          <w:szCs w:val="20"/>
        </w:rPr>
        <w:t xml:space="preserve">higher communication </w:t>
      </w:r>
      <w:r w:rsidR="009F5FA9">
        <w:rPr>
          <w:rFonts w:ascii="Arial" w:hAnsi="Arial" w:cs="Arial"/>
          <w:sz w:val="20"/>
          <w:szCs w:val="20"/>
        </w:rPr>
        <w:t>due to</w:t>
      </w:r>
      <w:r w:rsidR="002B5C2D">
        <w:rPr>
          <w:rFonts w:ascii="Arial" w:hAnsi="Arial" w:cs="Arial"/>
          <w:sz w:val="20"/>
          <w:szCs w:val="20"/>
        </w:rPr>
        <w:t xml:space="preserve"> </w:t>
      </w:r>
      <w:r w:rsidR="009F5FA9">
        <w:rPr>
          <w:rFonts w:ascii="Arial" w:hAnsi="Arial" w:cs="Arial"/>
          <w:sz w:val="20"/>
          <w:szCs w:val="20"/>
        </w:rPr>
        <w:t>transmission of video in UL and reception of pre-</w:t>
      </w:r>
      <w:r w:rsidR="002B5C2D">
        <w:rPr>
          <w:rFonts w:ascii="Arial" w:hAnsi="Arial" w:cs="Arial"/>
          <w:sz w:val="20"/>
          <w:szCs w:val="20"/>
        </w:rPr>
        <w:t>render</w:t>
      </w:r>
      <w:r w:rsidR="009F5FA9">
        <w:rPr>
          <w:rFonts w:ascii="Arial" w:hAnsi="Arial" w:cs="Arial"/>
          <w:sz w:val="20"/>
          <w:szCs w:val="20"/>
        </w:rPr>
        <w:t xml:space="preserve">ed video/media in DL. </w:t>
      </w:r>
      <w:r w:rsidR="00592BCE">
        <w:rPr>
          <w:rFonts w:ascii="Arial" w:hAnsi="Arial" w:cs="Arial"/>
          <w:sz w:val="20"/>
          <w:szCs w:val="20"/>
        </w:rPr>
        <w:t xml:space="preserve">While the use of tethering between the XR device and a UE (e.g. smartphone) can alleviate </w:t>
      </w:r>
      <w:r w:rsidR="00C25E08">
        <w:rPr>
          <w:rFonts w:ascii="Arial" w:hAnsi="Arial" w:cs="Arial"/>
          <w:sz w:val="20"/>
          <w:szCs w:val="20"/>
        </w:rPr>
        <w:t xml:space="preserve">the </w:t>
      </w:r>
      <w:r w:rsidR="00592BCE">
        <w:rPr>
          <w:rFonts w:ascii="Arial" w:hAnsi="Arial" w:cs="Arial"/>
          <w:sz w:val="20"/>
          <w:szCs w:val="20"/>
        </w:rPr>
        <w:t>power consumpti</w:t>
      </w:r>
      <w:r w:rsidR="00C25E08">
        <w:rPr>
          <w:rFonts w:ascii="Arial" w:hAnsi="Arial" w:cs="Arial"/>
          <w:sz w:val="20"/>
          <w:szCs w:val="20"/>
        </w:rPr>
        <w:t>on issue</w:t>
      </w:r>
      <w:r w:rsidR="00592BCE">
        <w:rPr>
          <w:rFonts w:ascii="Arial" w:hAnsi="Arial" w:cs="Arial"/>
          <w:sz w:val="20"/>
          <w:szCs w:val="20"/>
        </w:rPr>
        <w:t xml:space="preserve"> by offloading certain processing to the UE, </w:t>
      </w:r>
      <w:r w:rsidR="00F848D3">
        <w:rPr>
          <w:rFonts w:ascii="Arial" w:hAnsi="Arial" w:cs="Arial"/>
          <w:sz w:val="20"/>
          <w:szCs w:val="20"/>
        </w:rPr>
        <w:t xml:space="preserve">the expected power savings may not </w:t>
      </w:r>
      <w:r w:rsidR="00C25E08">
        <w:rPr>
          <w:rFonts w:ascii="Arial" w:hAnsi="Arial" w:cs="Arial"/>
          <w:sz w:val="20"/>
          <w:szCs w:val="20"/>
        </w:rPr>
        <w:t xml:space="preserve">be adequate for prolonging the device usage </w:t>
      </w:r>
      <w:r w:rsidR="00F848D3">
        <w:rPr>
          <w:rFonts w:ascii="Arial" w:hAnsi="Arial" w:cs="Arial"/>
          <w:sz w:val="20"/>
          <w:szCs w:val="20"/>
        </w:rPr>
        <w:t>due to supporting higher communications on the SL for carrying the XR traffic.</w:t>
      </w:r>
    </w:p>
    <w:p w14:paraId="11AB9AE7" w14:textId="0BB63E18" w:rsidR="00A9061C" w:rsidRDefault="000B7FD7" w:rsidP="00F268B8">
      <w:pPr>
        <w:jc w:val="both"/>
        <w:rPr>
          <w:rFonts w:ascii="Arial" w:hAnsi="Arial" w:cs="Arial"/>
          <w:sz w:val="20"/>
          <w:szCs w:val="20"/>
        </w:rPr>
      </w:pPr>
      <w:r>
        <w:rPr>
          <w:rFonts w:ascii="Arial" w:hAnsi="Arial" w:cs="Arial"/>
          <w:sz w:val="20"/>
          <w:szCs w:val="20"/>
        </w:rPr>
        <w:t>In this regard, the solutions from Rel-16, such as BWP-based power reduction f</w:t>
      </w:r>
      <w:r w:rsidR="00A9061C">
        <w:rPr>
          <w:rFonts w:ascii="Arial" w:hAnsi="Arial" w:cs="Arial"/>
          <w:sz w:val="20"/>
          <w:szCs w:val="20"/>
        </w:rPr>
        <w:t xml:space="preserve">rom </w:t>
      </w:r>
      <w:r>
        <w:rPr>
          <w:rFonts w:ascii="Arial" w:hAnsi="Arial" w:cs="Arial"/>
          <w:sz w:val="20"/>
          <w:szCs w:val="20"/>
        </w:rPr>
        <w:t xml:space="preserve">reduced DCI monitoring and dormant SCells can be considered as baseline. However, </w:t>
      </w:r>
      <w:r w:rsidR="00E12F9A">
        <w:rPr>
          <w:rFonts w:ascii="Arial" w:hAnsi="Arial" w:cs="Arial"/>
          <w:sz w:val="20"/>
          <w:szCs w:val="20"/>
        </w:rPr>
        <w:t>the</w:t>
      </w:r>
      <w:r w:rsidR="00A9061C">
        <w:rPr>
          <w:rFonts w:ascii="Arial" w:hAnsi="Arial" w:cs="Arial"/>
          <w:sz w:val="20"/>
          <w:szCs w:val="20"/>
        </w:rPr>
        <w:t xml:space="preserve"> existing</w:t>
      </w:r>
      <w:r w:rsidR="00E12F9A">
        <w:rPr>
          <w:rFonts w:ascii="Arial" w:hAnsi="Arial" w:cs="Arial"/>
          <w:sz w:val="20"/>
          <w:szCs w:val="20"/>
        </w:rPr>
        <w:t xml:space="preserve"> solutions</w:t>
      </w:r>
      <w:r w:rsidR="00A9061C">
        <w:rPr>
          <w:rFonts w:ascii="Arial" w:hAnsi="Arial" w:cs="Arial"/>
          <w:sz w:val="20"/>
          <w:szCs w:val="20"/>
        </w:rPr>
        <w:t xml:space="preserve"> may be incompatible for supporting high number of XR UEs per cell requiring high throughput and satisfaction rate </w:t>
      </w:r>
      <w:r w:rsidR="00A9061C" w:rsidRPr="00F268B8">
        <w:rPr>
          <w:rFonts w:ascii="Arial" w:hAnsi="Arial" w:cs="Arial"/>
          <w:sz w:val="20"/>
          <w:szCs w:val="20"/>
        </w:rPr>
        <w:t>(</w:t>
      </w:r>
      <w:r w:rsidR="00A9061C">
        <w:rPr>
          <w:rFonts w:ascii="Arial" w:hAnsi="Arial" w:cs="Arial"/>
          <w:sz w:val="20"/>
          <w:szCs w:val="20"/>
        </w:rPr>
        <w:t xml:space="preserve">e.g. </w:t>
      </w:r>
      <w:r w:rsidR="00A9061C" w:rsidRPr="00F268B8">
        <w:rPr>
          <w:rFonts w:ascii="Arial" w:hAnsi="Arial" w:cs="Arial"/>
          <w:sz w:val="20"/>
          <w:szCs w:val="20"/>
        </w:rPr>
        <w:t>≥</w:t>
      </w:r>
      <w:r w:rsidR="00A9061C">
        <w:rPr>
          <w:rFonts w:ascii="Arial" w:hAnsi="Arial" w:cs="Arial"/>
          <w:sz w:val="20"/>
          <w:szCs w:val="20"/>
        </w:rPr>
        <w:t xml:space="preserve"> </w:t>
      </w:r>
      <w:r w:rsidR="00A9061C" w:rsidRPr="00F268B8">
        <w:rPr>
          <w:rFonts w:ascii="Arial" w:hAnsi="Arial" w:cs="Arial"/>
          <w:sz w:val="20"/>
          <w:szCs w:val="20"/>
        </w:rPr>
        <w:t>95%),</w:t>
      </w:r>
      <w:r w:rsidR="00A9061C">
        <w:rPr>
          <w:rFonts w:ascii="Arial" w:hAnsi="Arial" w:cs="Arial"/>
          <w:sz w:val="20"/>
          <w:szCs w:val="20"/>
        </w:rPr>
        <w:t xml:space="preserve"> hence justifying the need for enhancements. The other aspect</w:t>
      </w:r>
      <w:r w:rsidR="00456BDF">
        <w:rPr>
          <w:rFonts w:ascii="Arial" w:hAnsi="Arial" w:cs="Arial"/>
          <w:sz w:val="20"/>
          <w:szCs w:val="20"/>
        </w:rPr>
        <w:t>s</w:t>
      </w:r>
      <w:r w:rsidR="00A9061C">
        <w:rPr>
          <w:rFonts w:ascii="Arial" w:hAnsi="Arial" w:cs="Arial"/>
          <w:sz w:val="20"/>
          <w:szCs w:val="20"/>
        </w:rPr>
        <w:t xml:space="preserve"> that can be considered </w:t>
      </w:r>
      <w:r w:rsidR="00456BDF">
        <w:rPr>
          <w:rFonts w:ascii="Arial" w:hAnsi="Arial" w:cs="Arial"/>
          <w:sz w:val="20"/>
          <w:szCs w:val="20"/>
        </w:rPr>
        <w:t>in the study are enhancements to C-DRX configuration</w:t>
      </w:r>
      <w:r w:rsidR="009D343E">
        <w:rPr>
          <w:rFonts w:ascii="Arial" w:hAnsi="Arial" w:cs="Arial"/>
          <w:sz w:val="20"/>
          <w:szCs w:val="20"/>
        </w:rPr>
        <w:t xml:space="preserve"> to increase sleep duration</w:t>
      </w:r>
      <w:r w:rsidR="00456BDF">
        <w:rPr>
          <w:rFonts w:ascii="Arial" w:hAnsi="Arial" w:cs="Arial"/>
          <w:sz w:val="20"/>
          <w:szCs w:val="20"/>
        </w:rPr>
        <w:t xml:space="preserve"> and </w:t>
      </w:r>
      <w:r w:rsidR="00A9061C">
        <w:rPr>
          <w:rFonts w:ascii="Arial" w:hAnsi="Arial" w:cs="Arial"/>
          <w:sz w:val="20"/>
          <w:szCs w:val="20"/>
        </w:rPr>
        <w:t xml:space="preserve">the support for more </w:t>
      </w:r>
      <w:r w:rsidR="00A9061C" w:rsidRPr="00F268B8">
        <w:rPr>
          <w:rFonts w:ascii="Arial" w:hAnsi="Arial" w:cs="Arial"/>
          <w:sz w:val="20"/>
          <w:szCs w:val="20"/>
        </w:rPr>
        <w:t>efficient scheduling solutions</w:t>
      </w:r>
      <w:r w:rsidR="00A9061C">
        <w:rPr>
          <w:rFonts w:ascii="Arial" w:hAnsi="Arial" w:cs="Arial"/>
          <w:sz w:val="20"/>
          <w:szCs w:val="20"/>
        </w:rPr>
        <w:t xml:space="preserve"> which allow </w:t>
      </w:r>
      <w:r w:rsidR="009D343E">
        <w:rPr>
          <w:rFonts w:ascii="Arial" w:hAnsi="Arial" w:cs="Arial"/>
          <w:sz w:val="20"/>
          <w:szCs w:val="20"/>
        </w:rPr>
        <w:t>timely</w:t>
      </w:r>
      <w:r w:rsidR="00456BDF">
        <w:rPr>
          <w:rFonts w:ascii="Arial" w:hAnsi="Arial" w:cs="Arial"/>
          <w:sz w:val="20"/>
          <w:szCs w:val="20"/>
        </w:rPr>
        <w:t xml:space="preserve"> resource allocation</w:t>
      </w:r>
      <w:r w:rsidR="009D343E">
        <w:rPr>
          <w:rFonts w:ascii="Arial" w:hAnsi="Arial" w:cs="Arial"/>
          <w:sz w:val="20"/>
          <w:szCs w:val="20"/>
        </w:rPr>
        <w:t xml:space="preserve"> (e.g. for minimizing DCI monitoring occasions)</w:t>
      </w:r>
      <w:r w:rsidR="00456BDF">
        <w:rPr>
          <w:rFonts w:ascii="Arial" w:hAnsi="Arial" w:cs="Arial"/>
          <w:sz w:val="20"/>
          <w:szCs w:val="20"/>
        </w:rPr>
        <w:t xml:space="preserve"> based on the awareness of </w:t>
      </w:r>
      <w:r w:rsidR="00A9061C">
        <w:rPr>
          <w:rFonts w:ascii="Arial" w:hAnsi="Arial" w:cs="Arial"/>
          <w:sz w:val="20"/>
          <w:szCs w:val="20"/>
        </w:rPr>
        <w:t xml:space="preserve">quasi-periodic </w:t>
      </w:r>
      <w:r w:rsidR="00456BDF">
        <w:rPr>
          <w:rFonts w:ascii="Arial" w:hAnsi="Arial" w:cs="Arial"/>
          <w:sz w:val="20"/>
          <w:szCs w:val="20"/>
        </w:rPr>
        <w:t xml:space="preserve">XR traffic characteristics.  </w:t>
      </w:r>
    </w:p>
    <w:p w14:paraId="2935DE0E" w14:textId="3CFA21F2" w:rsidR="009D343E" w:rsidRPr="0054477B" w:rsidRDefault="00667F73" w:rsidP="0054477B">
      <w:pPr>
        <w:ind w:left="1350" w:hanging="1350"/>
        <w:jc w:val="both"/>
        <w:rPr>
          <w:rFonts w:ascii="Arial" w:hAnsi="Arial" w:cs="Arial"/>
          <w:b/>
          <w:iCs/>
          <w:sz w:val="20"/>
          <w:szCs w:val="20"/>
        </w:rPr>
      </w:pPr>
      <w:r w:rsidRPr="00667F73">
        <w:rPr>
          <w:rFonts w:ascii="Arial" w:hAnsi="Arial" w:cs="Arial"/>
          <w:b/>
          <w:sz w:val="20"/>
          <w:szCs w:val="20"/>
        </w:rPr>
        <w:t xml:space="preserve">Proposal </w:t>
      </w:r>
      <w:r w:rsidR="0054477B">
        <w:rPr>
          <w:rFonts w:ascii="Arial" w:hAnsi="Arial" w:cs="Arial"/>
          <w:b/>
          <w:sz w:val="20"/>
          <w:szCs w:val="20"/>
        </w:rPr>
        <w:t>3</w:t>
      </w:r>
      <w:r w:rsidRPr="00667F73">
        <w:rPr>
          <w:rFonts w:ascii="Arial" w:hAnsi="Arial" w:cs="Arial"/>
          <w:b/>
          <w:sz w:val="20"/>
          <w:szCs w:val="20"/>
        </w:rPr>
        <w:t xml:space="preserve">: </w:t>
      </w:r>
      <w:r w:rsidRPr="00667F73">
        <w:rPr>
          <w:rFonts w:ascii="Arial" w:hAnsi="Arial" w:cs="Arial"/>
          <w:b/>
          <w:sz w:val="20"/>
          <w:szCs w:val="20"/>
        </w:rPr>
        <w:tab/>
      </w:r>
      <w:r w:rsidRPr="00667F73">
        <w:rPr>
          <w:rFonts w:ascii="Arial" w:hAnsi="Arial" w:cs="Arial"/>
          <w:bCs/>
          <w:sz w:val="20"/>
          <w:szCs w:val="20"/>
        </w:rPr>
        <w:t xml:space="preserve">Power saving enhancements (e.g. XR traffic aware scheduling, optimized C-DRX sleep duration) considering the different XR </w:t>
      </w:r>
      <w:r>
        <w:rPr>
          <w:rFonts w:ascii="Arial" w:hAnsi="Arial" w:cs="Arial"/>
          <w:bCs/>
          <w:sz w:val="20"/>
          <w:szCs w:val="20"/>
        </w:rPr>
        <w:t>traffic/</w:t>
      </w:r>
      <w:r w:rsidRPr="00667F73">
        <w:rPr>
          <w:rFonts w:ascii="Arial" w:hAnsi="Arial" w:cs="Arial"/>
          <w:bCs/>
          <w:sz w:val="20"/>
          <w:szCs w:val="20"/>
        </w:rPr>
        <w:t>architecture models (e.g. split, non-split) should be studied</w:t>
      </w:r>
    </w:p>
    <w:p w14:paraId="2B1B5843" w14:textId="77777777" w:rsidR="007154AD" w:rsidRPr="0054477B" w:rsidRDefault="007154AD"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 xml:space="preserve">Sidelink Enhancements for XR </w:t>
      </w:r>
    </w:p>
    <w:p w14:paraId="5315DA74" w14:textId="700E232E" w:rsidR="007154AD" w:rsidRPr="00A010A5" w:rsidRDefault="007154AD" w:rsidP="00A010A5">
      <w:pPr>
        <w:jc w:val="both"/>
        <w:rPr>
          <w:rFonts w:ascii="Arial" w:hAnsi="Arial" w:cs="Arial"/>
          <w:sz w:val="20"/>
          <w:szCs w:val="20"/>
          <w:lang w:val="en-GB" w:eastAsia="zh-CN"/>
        </w:rPr>
      </w:pPr>
      <w:r w:rsidRPr="00A010A5">
        <w:rPr>
          <w:rFonts w:ascii="Arial" w:hAnsi="Arial" w:cs="Arial"/>
          <w:sz w:val="20"/>
          <w:szCs w:val="20"/>
          <w:lang w:val="en-GB" w:eastAsia="zh-CN"/>
        </w:rPr>
        <w:t xml:space="preserve">AR applications (e.g. AR1 and AR2) typically require the use XR devices with small form factor (e.g. XR glasses) for transmitting pose/video and displaying the received media. However, given the limitation in the battery capacity and processing capability in the XR device, a wireless tethering mechanism to a paired UE (e.g. smartphone) may be used to relay the traffic to and from the XR device with high data rate and low latency. In addition, the tethered UE could also be used to perform local processing (e.g. post rendering of </w:t>
      </w:r>
      <w:r w:rsidR="00A010A5">
        <w:rPr>
          <w:rFonts w:ascii="Arial" w:hAnsi="Arial" w:cs="Arial"/>
          <w:sz w:val="20"/>
          <w:szCs w:val="20"/>
          <w:lang w:val="en-GB" w:eastAsia="zh-CN"/>
        </w:rPr>
        <w:t>video/</w:t>
      </w:r>
      <w:r w:rsidRPr="00A010A5">
        <w:rPr>
          <w:rFonts w:ascii="Arial" w:hAnsi="Arial" w:cs="Arial"/>
          <w:sz w:val="20"/>
          <w:szCs w:val="20"/>
          <w:lang w:val="en-GB" w:eastAsia="zh-CN"/>
        </w:rPr>
        <w:t xml:space="preserve">media) prior to transmitting to XR device. </w:t>
      </w:r>
    </w:p>
    <w:p w14:paraId="086A855C" w14:textId="3F5F9E83" w:rsidR="007154AD" w:rsidRPr="00A010A5" w:rsidRDefault="007154AD" w:rsidP="00A010A5">
      <w:pPr>
        <w:jc w:val="both"/>
        <w:rPr>
          <w:rFonts w:ascii="Arial" w:hAnsi="Arial" w:cs="Arial"/>
          <w:sz w:val="20"/>
          <w:szCs w:val="20"/>
          <w:lang w:val="en-GB" w:eastAsia="zh-CN"/>
        </w:rPr>
      </w:pPr>
      <w:r w:rsidRPr="00A010A5">
        <w:rPr>
          <w:rFonts w:ascii="Arial" w:hAnsi="Arial" w:cs="Arial"/>
          <w:sz w:val="20"/>
          <w:szCs w:val="20"/>
          <w:lang w:val="en-GB" w:eastAsia="zh-CN"/>
        </w:rPr>
        <w:t xml:space="preserve">In this regard, the Rel-16 NR sidelink </w:t>
      </w:r>
      <w:r w:rsidR="00A010A5">
        <w:rPr>
          <w:rFonts w:ascii="Arial" w:hAnsi="Arial" w:cs="Arial"/>
          <w:sz w:val="20"/>
          <w:szCs w:val="20"/>
          <w:lang w:val="en-GB" w:eastAsia="zh-CN"/>
        </w:rPr>
        <w:t xml:space="preserve">(SL) </w:t>
      </w:r>
      <w:r w:rsidRPr="00A010A5">
        <w:rPr>
          <w:rFonts w:ascii="Arial" w:hAnsi="Arial" w:cs="Arial"/>
          <w:sz w:val="20"/>
          <w:szCs w:val="20"/>
          <w:lang w:val="en-GB" w:eastAsia="zh-CN"/>
        </w:rPr>
        <w:t xml:space="preserve">along with Rel-17 NR SL relays may be considered as a baseline for supporting sidelink-based tethering for XR. For example, NR </w:t>
      </w:r>
      <w:r w:rsidR="00A010A5">
        <w:rPr>
          <w:rFonts w:ascii="Arial" w:hAnsi="Arial" w:cs="Arial"/>
          <w:sz w:val="20"/>
          <w:szCs w:val="20"/>
          <w:lang w:val="en-GB" w:eastAsia="zh-CN"/>
        </w:rPr>
        <w:t>SL</w:t>
      </w:r>
      <w:r w:rsidRPr="00A010A5">
        <w:rPr>
          <w:rFonts w:ascii="Arial" w:hAnsi="Arial" w:cs="Arial"/>
          <w:sz w:val="20"/>
          <w:szCs w:val="20"/>
          <w:lang w:val="en-GB" w:eastAsia="zh-CN"/>
        </w:rPr>
        <w:t xml:space="preserve"> can be used as the wireless interface between XR device and UE for supporting high data rate and low latency transmissions. Similarly, NR SL relays can be used for ensuring end-to-end QoS between the XR device and RAN via the relay UE. Further enhancements that may be considered for NR </w:t>
      </w:r>
      <w:r w:rsidR="00A010A5">
        <w:rPr>
          <w:rFonts w:ascii="Arial" w:hAnsi="Arial" w:cs="Arial"/>
          <w:sz w:val="20"/>
          <w:szCs w:val="20"/>
          <w:lang w:val="en-GB" w:eastAsia="zh-CN"/>
        </w:rPr>
        <w:t>SL</w:t>
      </w:r>
      <w:r w:rsidRPr="00A010A5">
        <w:rPr>
          <w:rFonts w:ascii="Arial" w:hAnsi="Arial" w:cs="Arial"/>
          <w:sz w:val="20"/>
          <w:szCs w:val="20"/>
          <w:lang w:val="en-GB" w:eastAsia="zh-CN"/>
        </w:rPr>
        <w:t xml:space="preserve"> and NR SL relaying</w:t>
      </w:r>
      <w:r w:rsidR="00C13F25" w:rsidRPr="00A010A5">
        <w:rPr>
          <w:rFonts w:ascii="Arial" w:hAnsi="Arial" w:cs="Arial"/>
          <w:sz w:val="20"/>
          <w:szCs w:val="20"/>
          <w:lang w:val="en-GB" w:eastAsia="zh-CN"/>
        </w:rPr>
        <w:t>,</w:t>
      </w:r>
      <w:r w:rsidRPr="00A010A5">
        <w:rPr>
          <w:rFonts w:ascii="Arial" w:hAnsi="Arial" w:cs="Arial"/>
          <w:sz w:val="20"/>
          <w:szCs w:val="20"/>
          <w:lang w:val="en-GB" w:eastAsia="zh-CN"/>
        </w:rPr>
        <w:t xml:space="preserve"> given the stringent traffic requirements for XR</w:t>
      </w:r>
      <w:r w:rsidR="00C13F25" w:rsidRPr="00A010A5">
        <w:rPr>
          <w:rFonts w:ascii="Arial" w:hAnsi="Arial" w:cs="Arial"/>
          <w:sz w:val="20"/>
          <w:szCs w:val="20"/>
          <w:lang w:val="en-GB" w:eastAsia="zh-CN"/>
        </w:rPr>
        <w:t>,</w:t>
      </w:r>
      <w:r w:rsidRPr="00A010A5">
        <w:rPr>
          <w:rFonts w:ascii="Arial" w:hAnsi="Arial" w:cs="Arial"/>
          <w:sz w:val="20"/>
          <w:szCs w:val="20"/>
          <w:lang w:val="en-GB" w:eastAsia="zh-CN"/>
        </w:rPr>
        <w:t xml:space="preserve"> include the use of relay UE assisted scheduling for the XR device (e.g. Mode 2 b/d) for fast SL resource allocation, SL assisted low power operation for XR device</w:t>
      </w:r>
      <w:r w:rsidR="00A010A5">
        <w:rPr>
          <w:rFonts w:ascii="Arial" w:hAnsi="Arial" w:cs="Arial"/>
          <w:sz w:val="20"/>
          <w:szCs w:val="20"/>
          <w:lang w:val="en-GB" w:eastAsia="zh-CN"/>
        </w:rPr>
        <w:t xml:space="preserve"> (e.g. aligned </w:t>
      </w:r>
      <w:r w:rsidR="00CB32DD">
        <w:rPr>
          <w:rFonts w:ascii="Arial" w:hAnsi="Arial" w:cs="Arial"/>
          <w:sz w:val="20"/>
          <w:szCs w:val="20"/>
          <w:lang w:val="en-GB" w:eastAsia="zh-CN"/>
        </w:rPr>
        <w:t>C-</w:t>
      </w:r>
      <w:r w:rsidR="00A010A5">
        <w:rPr>
          <w:rFonts w:ascii="Arial" w:hAnsi="Arial" w:cs="Arial"/>
          <w:sz w:val="20"/>
          <w:szCs w:val="20"/>
          <w:lang w:val="en-GB" w:eastAsia="zh-CN"/>
        </w:rPr>
        <w:t>DRX)</w:t>
      </w:r>
      <w:r w:rsidRPr="00A010A5">
        <w:rPr>
          <w:rFonts w:ascii="Arial" w:hAnsi="Arial" w:cs="Arial"/>
          <w:sz w:val="20"/>
          <w:szCs w:val="20"/>
          <w:lang w:val="en-GB" w:eastAsia="zh-CN"/>
        </w:rPr>
        <w:t xml:space="preserve">, and SL assisted positioning for improving the positioning accuracy of XR device viewport.  </w:t>
      </w:r>
    </w:p>
    <w:p w14:paraId="701F6320" w14:textId="6FB1540D" w:rsidR="0054477B" w:rsidRPr="0054477B" w:rsidRDefault="00667F73" w:rsidP="0054477B">
      <w:pPr>
        <w:ind w:left="1350" w:hanging="1350"/>
        <w:rPr>
          <w:rFonts w:ascii="Arial" w:hAnsi="Arial" w:cs="Arial"/>
          <w:bCs/>
          <w:sz w:val="20"/>
          <w:szCs w:val="20"/>
        </w:rPr>
      </w:pPr>
      <w:r w:rsidRPr="00667F73">
        <w:rPr>
          <w:rFonts w:ascii="Arial" w:hAnsi="Arial" w:cs="Arial"/>
          <w:b/>
          <w:sz w:val="20"/>
          <w:szCs w:val="20"/>
        </w:rPr>
        <w:t xml:space="preserve">Proposal </w:t>
      </w:r>
      <w:r w:rsidR="0054477B">
        <w:rPr>
          <w:rFonts w:ascii="Arial" w:hAnsi="Arial" w:cs="Arial"/>
          <w:b/>
          <w:sz w:val="20"/>
          <w:szCs w:val="20"/>
        </w:rPr>
        <w:t>4</w:t>
      </w:r>
      <w:r w:rsidRPr="00667F73">
        <w:rPr>
          <w:rFonts w:ascii="Arial" w:hAnsi="Arial" w:cs="Arial"/>
          <w:b/>
          <w:sz w:val="20"/>
          <w:szCs w:val="20"/>
        </w:rPr>
        <w:t xml:space="preserve">: </w:t>
      </w:r>
      <w:r w:rsidRPr="00667F73">
        <w:rPr>
          <w:rFonts w:ascii="Arial" w:hAnsi="Arial" w:cs="Arial"/>
          <w:b/>
          <w:sz w:val="20"/>
          <w:szCs w:val="20"/>
        </w:rPr>
        <w:tab/>
      </w:r>
      <w:r w:rsidRPr="00667F73">
        <w:rPr>
          <w:rFonts w:ascii="Arial" w:hAnsi="Arial" w:cs="Arial"/>
          <w:bCs/>
          <w:sz w:val="20"/>
          <w:szCs w:val="20"/>
        </w:rPr>
        <w:t>The enhancements for NR SL and SL relaying, considering the use of wireless tethering for supporting XR traffic requirements, should be studied</w:t>
      </w:r>
    </w:p>
    <w:p w14:paraId="3D36FD9B" w14:textId="15A6819E" w:rsidR="00C5087E" w:rsidRPr="0054477B" w:rsidRDefault="00C5087E" w:rsidP="0054477B">
      <w:pPr>
        <w:pStyle w:val="Heading2"/>
        <w:numPr>
          <w:ilvl w:val="1"/>
          <w:numId w:val="8"/>
        </w:numPr>
        <w:tabs>
          <w:tab w:val="num" w:pos="576"/>
        </w:tabs>
        <w:ind w:left="360" w:hanging="360"/>
        <w:rPr>
          <w:rFonts w:eastAsia="Times New Roman" w:cs="Arial"/>
          <w:sz w:val="28"/>
          <w:szCs w:val="28"/>
        </w:rPr>
      </w:pPr>
      <w:r w:rsidRPr="0054477B">
        <w:rPr>
          <w:rFonts w:eastAsia="Times New Roman" w:cs="Arial"/>
          <w:sz w:val="28"/>
          <w:szCs w:val="28"/>
        </w:rPr>
        <w:t>Positioning</w:t>
      </w:r>
      <w:r w:rsidR="00C54E03" w:rsidRPr="0054477B">
        <w:rPr>
          <w:rFonts w:eastAsia="Times New Roman" w:cs="Arial"/>
          <w:sz w:val="28"/>
          <w:szCs w:val="28"/>
        </w:rPr>
        <w:t xml:space="preserve"> </w:t>
      </w:r>
      <w:r w:rsidR="00AA5895" w:rsidRPr="0054477B">
        <w:rPr>
          <w:rFonts w:eastAsia="Times New Roman" w:cs="Arial"/>
          <w:sz w:val="28"/>
          <w:szCs w:val="28"/>
        </w:rPr>
        <w:t xml:space="preserve">Enhancements </w:t>
      </w:r>
      <w:r w:rsidR="00C54E03" w:rsidRPr="0054477B">
        <w:rPr>
          <w:rFonts w:eastAsia="Times New Roman" w:cs="Arial"/>
          <w:sz w:val="28"/>
          <w:szCs w:val="28"/>
        </w:rPr>
        <w:t>for XR</w:t>
      </w:r>
      <w:r w:rsidRPr="0054477B">
        <w:rPr>
          <w:rFonts w:eastAsia="Times New Roman" w:cs="Arial"/>
          <w:sz w:val="28"/>
          <w:szCs w:val="28"/>
        </w:rPr>
        <w:t xml:space="preserve"> </w:t>
      </w:r>
    </w:p>
    <w:p w14:paraId="1AB4064F" w14:textId="4B30940C" w:rsidR="000940EC" w:rsidRPr="00A010A5" w:rsidRDefault="00C54E03" w:rsidP="00F20C09">
      <w:pPr>
        <w:jc w:val="both"/>
        <w:rPr>
          <w:rFonts w:ascii="Arial" w:hAnsi="Arial" w:cs="Arial"/>
          <w:sz w:val="20"/>
          <w:szCs w:val="20"/>
        </w:rPr>
      </w:pPr>
      <w:r w:rsidRPr="00A010A5">
        <w:rPr>
          <w:rFonts w:ascii="Arial" w:hAnsi="Arial" w:cs="Arial"/>
          <w:sz w:val="20"/>
          <w:szCs w:val="20"/>
        </w:rPr>
        <w:t xml:space="preserve">The different </w:t>
      </w:r>
      <w:r w:rsidR="00A010A5">
        <w:rPr>
          <w:rFonts w:ascii="Arial" w:hAnsi="Arial" w:cs="Arial"/>
          <w:sz w:val="20"/>
          <w:szCs w:val="20"/>
        </w:rPr>
        <w:t xml:space="preserve">XR </w:t>
      </w:r>
      <w:r w:rsidRPr="00A010A5">
        <w:rPr>
          <w:rFonts w:ascii="Arial" w:hAnsi="Arial" w:cs="Arial"/>
          <w:sz w:val="20"/>
          <w:szCs w:val="20"/>
        </w:rPr>
        <w:t xml:space="preserve">applications and use cases considered in the </w:t>
      </w:r>
      <w:r w:rsidR="002C07AE" w:rsidRPr="00A010A5">
        <w:rPr>
          <w:rFonts w:ascii="Arial" w:hAnsi="Arial" w:cs="Arial"/>
          <w:sz w:val="20"/>
          <w:szCs w:val="20"/>
        </w:rPr>
        <w:t xml:space="preserve">SID [1] and </w:t>
      </w:r>
      <w:r w:rsidR="00A010A5">
        <w:rPr>
          <w:rFonts w:ascii="Arial" w:hAnsi="Arial" w:cs="Arial"/>
          <w:sz w:val="20"/>
          <w:szCs w:val="20"/>
        </w:rPr>
        <w:t xml:space="preserve">the SA4 TR </w:t>
      </w:r>
      <w:r w:rsidR="002C07AE" w:rsidRPr="00A010A5">
        <w:rPr>
          <w:rFonts w:ascii="Arial" w:hAnsi="Arial" w:cs="Arial"/>
          <w:sz w:val="20"/>
          <w:szCs w:val="20"/>
        </w:rPr>
        <w:t xml:space="preserve">[2] </w:t>
      </w:r>
      <w:r w:rsidRPr="00A010A5">
        <w:rPr>
          <w:rFonts w:ascii="Arial" w:hAnsi="Arial" w:cs="Arial"/>
          <w:sz w:val="20"/>
          <w:szCs w:val="20"/>
        </w:rPr>
        <w:t>require UE positioning information</w:t>
      </w:r>
      <w:r w:rsidR="000160B0" w:rsidRPr="00A010A5">
        <w:rPr>
          <w:rFonts w:ascii="Arial" w:hAnsi="Arial" w:cs="Arial"/>
          <w:sz w:val="20"/>
          <w:szCs w:val="20"/>
        </w:rPr>
        <w:t xml:space="preserve"> </w:t>
      </w:r>
      <w:r w:rsidR="002C07AE" w:rsidRPr="00A010A5">
        <w:rPr>
          <w:rFonts w:ascii="Arial" w:hAnsi="Arial" w:cs="Arial"/>
          <w:sz w:val="20"/>
          <w:szCs w:val="20"/>
        </w:rPr>
        <w:t xml:space="preserve">(e.g. </w:t>
      </w:r>
      <w:r w:rsidR="000160B0" w:rsidRPr="00A010A5">
        <w:rPr>
          <w:rFonts w:ascii="Arial" w:hAnsi="Arial" w:cs="Arial"/>
          <w:sz w:val="20"/>
          <w:szCs w:val="20"/>
        </w:rPr>
        <w:t>user viewport and pose</w:t>
      </w:r>
      <w:r w:rsidR="002C07AE" w:rsidRPr="00A010A5">
        <w:rPr>
          <w:rFonts w:ascii="Arial" w:hAnsi="Arial" w:cs="Arial"/>
          <w:sz w:val="20"/>
          <w:szCs w:val="20"/>
        </w:rPr>
        <w:t>)</w:t>
      </w:r>
      <w:r w:rsidR="000160B0" w:rsidRPr="00A010A5">
        <w:rPr>
          <w:rFonts w:ascii="Arial" w:hAnsi="Arial" w:cs="Arial"/>
          <w:sz w:val="20"/>
          <w:szCs w:val="20"/>
        </w:rPr>
        <w:t xml:space="preserve"> </w:t>
      </w:r>
      <w:r w:rsidRPr="00A010A5">
        <w:rPr>
          <w:rFonts w:ascii="Arial" w:hAnsi="Arial" w:cs="Arial"/>
          <w:sz w:val="20"/>
          <w:szCs w:val="20"/>
        </w:rPr>
        <w:t>for determining</w:t>
      </w:r>
      <w:r w:rsidR="002C07AE" w:rsidRPr="00A010A5">
        <w:rPr>
          <w:rFonts w:ascii="Arial" w:hAnsi="Arial" w:cs="Arial"/>
          <w:sz w:val="20"/>
          <w:szCs w:val="20"/>
        </w:rPr>
        <w:t xml:space="preserve"> the</w:t>
      </w:r>
      <w:r w:rsidRPr="00A010A5">
        <w:rPr>
          <w:rFonts w:ascii="Arial" w:hAnsi="Arial" w:cs="Arial"/>
          <w:sz w:val="20"/>
          <w:szCs w:val="20"/>
        </w:rPr>
        <w:t xml:space="preserve"> </w:t>
      </w:r>
      <w:r w:rsidR="000160B0" w:rsidRPr="00A010A5">
        <w:rPr>
          <w:rFonts w:ascii="Arial" w:hAnsi="Arial" w:cs="Arial"/>
          <w:sz w:val="20"/>
          <w:szCs w:val="20"/>
        </w:rPr>
        <w:t xml:space="preserve">video or media to be streamed and rendered in the </w:t>
      </w:r>
      <w:r w:rsidR="00F20C09" w:rsidRPr="00A010A5">
        <w:rPr>
          <w:rFonts w:ascii="Arial" w:hAnsi="Arial" w:cs="Arial"/>
          <w:sz w:val="20"/>
          <w:szCs w:val="20"/>
        </w:rPr>
        <w:t>XR device</w:t>
      </w:r>
      <w:r w:rsidR="000160B0" w:rsidRPr="00A010A5">
        <w:rPr>
          <w:rFonts w:ascii="Arial" w:hAnsi="Arial" w:cs="Arial"/>
          <w:sz w:val="20"/>
          <w:szCs w:val="20"/>
        </w:rPr>
        <w:t xml:space="preserve">. The type of the UE positioning information, including the UE location (i.e. </w:t>
      </w:r>
      <w:r w:rsidR="002C07AE" w:rsidRPr="00A010A5">
        <w:rPr>
          <w:rFonts w:ascii="Arial" w:hAnsi="Arial" w:cs="Arial"/>
          <w:sz w:val="20"/>
          <w:szCs w:val="20"/>
        </w:rPr>
        <w:t xml:space="preserve">geographic </w:t>
      </w:r>
      <w:r w:rsidR="000160B0" w:rsidRPr="00A010A5">
        <w:rPr>
          <w:rFonts w:ascii="Arial" w:hAnsi="Arial" w:cs="Arial"/>
          <w:sz w:val="20"/>
          <w:szCs w:val="20"/>
        </w:rPr>
        <w:t xml:space="preserve">coordinates), viewport orientation, and other pose related information (e.g. 6DoF), may vary </w:t>
      </w:r>
      <w:r w:rsidR="000160B0" w:rsidRPr="00A010A5">
        <w:rPr>
          <w:rFonts w:ascii="Arial" w:hAnsi="Arial" w:cs="Arial"/>
          <w:sz w:val="20"/>
          <w:szCs w:val="20"/>
        </w:rPr>
        <w:lastRenderedPageBreak/>
        <w:t xml:space="preserve">depending on the XR application and the capability of the XR device. For example, for VR1 applications (i.e. viewport dependent streaming) the user pose along with the viewport information is sent in the </w:t>
      </w:r>
      <w:r w:rsidR="00565806" w:rsidRPr="00A010A5">
        <w:rPr>
          <w:rFonts w:ascii="Arial" w:hAnsi="Arial" w:cs="Arial"/>
          <w:sz w:val="20"/>
          <w:szCs w:val="20"/>
        </w:rPr>
        <w:t>UL</w:t>
      </w:r>
      <w:r w:rsidR="000160B0" w:rsidRPr="00A010A5">
        <w:rPr>
          <w:rFonts w:ascii="Arial" w:hAnsi="Arial" w:cs="Arial"/>
          <w:sz w:val="20"/>
          <w:szCs w:val="20"/>
        </w:rPr>
        <w:t xml:space="preserve"> </w:t>
      </w:r>
      <w:r w:rsidR="00565806" w:rsidRPr="00A010A5">
        <w:rPr>
          <w:rFonts w:ascii="Arial" w:hAnsi="Arial" w:cs="Arial"/>
          <w:sz w:val="20"/>
          <w:szCs w:val="20"/>
        </w:rPr>
        <w:t xml:space="preserve">and in response, </w:t>
      </w:r>
      <w:r w:rsidR="000160B0" w:rsidRPr="00A010A5">
        <w:rPr>
          <w:rFonts w:ascii="Arial" w:hAnsi="Arial" w:cs="Arial"/>
          <w:sz w:val="20"/>
          <w:szCs w:val="20"/>
        </w:rPr>
        <w:t>the video/media which is optimized to the user pose/viewport</w:t>
      </w:r>
      <w:r w:rsidR="002C07AE" w:rsidRPr="00A010A5">
        <w:rPr>
          <w:rFonts w:ascii="Arial" w:hAnsi="Arial" w:cs="Arial"/>
          <w:sz w:val="20"/>
          <w:szCs w:val="20"/>
        </w:rPr>
        <w:t xml:space="preserve"> is received interactively in DL</w:t>
      </w:r>
      <w:r w:rsidR="000160B0" w:rsidRPr="00A010A5">
        <w:rPr>
          <w:rFonts w:ascii="Arial" w:hAnsi="Arial" w:cs="Arial"/>
          <w:sz w:val="20"/>
          <w:szCs w:val="20"/>
        </w:rPr>
        <w:t>. Similarly</w:t>
      </w:r>
      <w:r w:rsidR="00565806" w:rsidRPr="00A010A5">
        <w:rPr>
          <w:rFonts w:ascii="Arial" w:hAnsi="Arial" w:cs="Arial"/>
          <w:sz w:val="20"/>
          <w:szCs w:val="20"/>
        </w:rPr>
        <w:t>,</w:t>
      </w:r>
      <w:r w:rsidR="000160B0" w:rsidRPr="00A010A5">
        <w:rPr>
          <w:rFonts w:ascii="Arial" w:hAnsi="Arial" w:cs="Arial"/>
          <w:sz w:val="20"/>
          <w:szCs w:val="20"/>
        </w:rPr>
        <w:t xml:space="preserve"> for AR1 application (</w:t>
      </w:r>
      <w:r w:rsidR="00565806" w:rsidRPr="00A010A5">
        <w:rPr>
          <w:rFonts w:ascii="Arial" w:hAnsi="Arial" w:cs="Arial"/>
          <w:sz w:val="20"/>
          <w:szCs w:val="20"/>
        </w:rPr>
        <w:t xml:space="preserve">i.e. distributed computing), the tracking and sensor information related to the user’s orientation and pose </w:t>
      </w:r>
      <w:r w:rsidR="000940EC" w:rsidRPr="00A010A5">
        <w:rPr>
          <w:rFonts w:ascii="Arial" w:hAnsi="Arial" w:cs="Arial"/>
          <w:sz w:val="20"/>
          <w:szCs w:val="20"/>
        </w:rPr>
        <w:t xml:space="preserve">in indoor/outdoor scenarios </w:t>
      </w:r>
      <w:r w:rsidR="00565806" w:rsidRPr="00A010A5">
        <w:rPr>
          <w:rFonts w:ascii="Arial" w:hAnsi="Arial" w:cs="Arial"/>
          <w:sz w:val="20"/>
          <w:szCs w:val="20"/>
        </w:rPr>
        <w:t xml:space="preserve">is sent in UL for in-network computation and the pre-rendered video/media </w:t>
      </w:r>
      <w:r w:rsidR="002C07AE" w:rsidRPr="00A010A5">
        <w:rPr>
          <w:rFonts w:ascii="Arial" w:hAnsi="Arial" w:cs="Arial"/>
          <w:sz w:val="20"/>
          <w:szCs w:val="20"/>
        </w:rPr>
        <w:t xml:space="preserve">is received </w:t>
      </w:r>
      <w:r w:rsidR="00565806" w:rsidRPr="00A010A5">
        <w:rPr>
          <w:rFonts w:ascii="Arial" w:hAnsi="Arial" w:cs="Arial"/>
          <w:sz w:val="20"/>
          <w:szCs w:val="20"/>
        </w:rPr>
        <w:t xml:space="preserve">in the DL. </w:t>
      </w:r>
    </w:p>
    <w:p w14:paraId="3080B299" w14:textId="52D63324" w:rsidR="00C54E03" w:rsidRPr="00A010A5" w:rsidRDefault="00565806" w:rsidP="00F20C09">
      <w:pPr>
        <w:jc w:val="both"/>
        <w:rPr>
          <w:rFonts w:ascii="Arial" w:hAnsi="Arial" w:cs="Arial"/>
          <w:sz w:val="20"/>
          <w:szCs w:val="20"/>
        </w:rPr>
      </w:pPr>
      <w:r w:rsidRPr="00A010A5">
        <w:rPr>
          <w:rFonts w:ascii="Arial" w:hAnsi="Arial" w:cs="Arial"/>
          <w:sz w:val="20"/>
          <w:szCs w:val="20"/>
        </w:rPr>
        <w:t xml:space="preserve">In the existing XR applications, the UE positioning information is typically determined using </w:t>
      </w:r>
      <w:r w:rsidR="000940EC" w:rsidRPr="00A010A5">
        <w:rPr>
          <w:rFonts w:ascii="Arial" w:hAnsi="Arial" w:cs="Arial"/>
          <w:sz w:val="20"/>
          <w:szCs w:val="20"/>
        </w:rPr>
        <w:t xml:space="preserve">RAT-independent positioning methods including </w:t>
      </w:r>
      <w:r w:rsidRPr="00A010A5">
        <w:rPr>
          <w:rFonts w:ascii="Arial" w:hAnsi="Arial" w:cs="Arial"/>
          <w:sz w:val="20"/>
          <w:szCs w:val="20"/>
        </w:rPr>
        <w:t xml:space="preserve">GNSS and internal sensors. </w:t>
      </w:r>
      <w:r w:rsidR="00C628CE" w:rsidRPr="00A010A5">
        <w:rPr>
          <w:rFonts w:ascii="Arial" w:hAnsi="Arial" w:cs="Arial"/>
          <w:sz w:val="20"/>
          <w:szCs w:val="20"/>
        </w:rPr>
        <w:t>Specifically, the XR applications may rely on either inside-out tracking (e.g. using device-oriented beacons) or outside-in tracking (e.g. using beacons from external transmitters) for determining user</w:t>
      </w:r>
      <w:r w:rsidR="00737763">
        <w:rPr>
          <w:rFonts w:ascii="Arial" w:hAnsi="Arial" w:cs="Arial"/>
          <w:sz w:val="20"/>
          <w:szCs w:val="20"/>
        </w:rPr>
        <w:t>/viewport</w:t>
      </w:r>
      <w:r w:rsidR="00C628CE" w:rsidRPr="00A010A5">
        <w:rPr>
          <w:rFonts w:ascii="Arial" w:hAnsi="Arial" w:cs="Arial"/>
          <w:sz w:val="20"/>
          <w:szCs w:val="20"/>
        </w:rPr>
        <w:t xml:space="preserve"> position. </w:t>
      </w:r>
      <w:r w:rsidRPr="00A010A5">
        <w:rPr>
          <w:rFonts w:ascii="Arial" w:hAnsi="Arial" w:cs="Arial"/>
          <w:sz w:val="20"/>
          <w:szCs w:val="20"/>
        </w:rPr>
        <w:t xml:space="preserve">The determined </w:t>
      </w:r>
      <w:r w:rsidR="000940EC" w:rsidRPr="00A010A5">
        <w:rPr>
          <w:rFonts w:ascii="Arial" w:hAnsi="Arial" w:cs="Arial"/>
          <w:sz w:val="20"/>
          <w:szCs w:val="20"/>
        </w:rPr>
        <w:t xml:space="preserve">positioning </w:t>
      </w:r>
      <w:r w:rsidRPr="00A010A5">
        <w:rPr>
          <w:rFonts w:ascii="Arial" w:hAnsi="Arial" w:cs="Arial"/>
          <w:sz w:val="20"/>
          <w:szCs w:val="20"/>
        </w:rPr>
        <w:t xml:space="preserve">information is used in the device (e.g. for pose correction) or sent in UL as high layer/application </w:t>
      </w:r>
      <w:r w:rsidR="000940EC" w:rsidRPr="00A010A5">
        <w:rPr>
          <w:rFonts w:ascii="Arial" w:hAnsi="Arial" w:cs="Arial"/>
          <w:sz w:val="20"/>
          <w:szCs w:val="20"/>
        </w:rPr>
        <w:t>traffic flow</w:t>
      </w:r>
      <w:r w:rsidR="002C07AE" w:rsidRPr="00A010A5">
        <w:rPr>
          <w:rFonts w:ascii="Arial" w:hAnsi="Arial" w:cs="Arial"/>
          <w:sz w:val="20"/>
          <w:szCs w:val="20"/>
        </w:rPr>
        <w:t>,</w:t>
      </w:r>
      <w:r w:rsidR="000940EC" w:rsidRPr="00A010A5">
        <w:rPr>
          <w:rFonts w:ascii="Arial" w:hAnsi="Arial" w:cs="Arial"/>
          <w:sz w:val="20"/>
          <w:szCs w:val="20"/>
        </w:rPr>
        <w:t xml:space="preserve"> </w:t>
      </w:r>
      <w:r w:rsidRPr="00A010A5">
        <w:rPr>
          <w:rFonts w:ascii="Arial" w:hAnsi="Arial" w:cs="Arial"/>
          <w:sz w:val="20"/>
          <w:szCs w:val="20"/>
        </w:rPr>
        <w:t xml:space="preserve">transparent to access stratum and RAN. </w:t>
      </w:r>
      <w:r w:rsidR="000940EC" w:rsidRPr="00A010A5">
        <w:rPr>
          <w:rFonts w:ascii="Arial" w:hAnsi="Arial" w:cs="Arial"/>
          <w:sz w:val="20"/>
          <w:szCs w:val="20"/>
        </w:rPr>
        <w:t xml:space="preserve">While the use of RAT-independent positioning methods may be adequate for certain simple XR applications, the degree of accuracy and </w:t>
      </w:r>
      <w:r w:rsidR="00C628CE" w:rsidRPr="00A010A5">
        <w:rPr>
          <w:rFonts w:ascii="Arial" w:hAnsi="Arial" w:cs="Arial"/>
          <w:sz w:val="20"/>
          <w:szCs w:val="20"/>
        </w:rPr>
        <w:t>latency</w:t>
      </w:r>
      <w:r w:rsidR="000940EC" w:rsidRPr="00A010A5">
        <w:rPr>
          <w:rFonts w:ascii="Arial" w:hAnsi="Arial" w:cs="Arial"/>
          <w:sz w:val="20"/>
          <w:szCs w:val="20"/>
        </w:rPr>
        <w:t xml:space="preserve"> achievable for positioning </w:t>
      </w:r>
      <w:r w:rsidR="00DF1C07" w:rsidRPr="00A010A5">
        <w:rPr>
          <w:rFonts w:ascii="Arial" w:hAnsi="Arial" w:cs="Arial"/>
          <w:sz w:val="20"/>
          <w:szCs w:val="20"/>
        </w:rPr>
        <w:t>(e.g. &lt; 3m</w:t>
      </w:r>
      <w:r w:rsidR="00C628CE" w:rsidRPr="00A010A5">
        <w:rPr>
          <w:rFonts w:ascii="Arial" w:hAnsi="Arial" w:cs="Arial"/>
          <w:sz w:val="20"/>
          <w:szCs w:val="20"/>
        </w:rPr>
        <w:t xml:space="preserve"> and &gt;1s</w:t>
      </w:r>
      <w:r w:rsidR="00DF1C07" w:rsidRPr="00A010A5">
        <w:rPr>
          <w:rFonts w:ascii="Arial" w:hAnsi="Arial" w:cs="Arial"/>
          <w:sz w:val="20"/>
          <w:szCs w:val="20"/>
        </w:rPr>
        <w:t xml:space="preserve">) </w:t>
      </w:r>
      <w:r w:rsidR="000940EC" w:rsidRPr="00A010A5">
        <w:rPr>
          <w:rFonts w:ascii="Arial" w:hAnsi="Arial" w:cs="Arial"/>
          <w:sz w:val="20"/>
          <w:szCs w:val="20"/>
        </w:rPr>
        <w:t>may not be sufficient to provide high QoE to the user</w:t>
      </w:r>
      <w:r w:rsidR="00DF1C07" w:rsidRPr="00A010A5">
        <w:rPr>
          <w:rFonts w:ascii="Arial" w:hAnsi="Arial" w:cs="Arial"/>
          <w:sz w:val="20"/>
          <w:szCs w:val="20"/>
        </w:rPr>
        <w:t>, especially for</w:t>
      </w:r>
      <w:r w:rsidR="00C628CE" w:rsidRPr="00A010A5">
        <w:rPr>
          <w:rFonts w:ascii="Arial" w:hAnsi="Arial" w:cs="Arial"/>
          <w:sz w:val="20"/>
          <w:szCs w:val="20"/>
        </w:rPr>
        <w:t xml:space="preserve"> advanced</w:t>
      </w:r>
      <w:r w:rsidR="00DF1C07" w:rsidRPr="00A010A5">
        <w:rPr>
          <w:rFonts w:ascii="Arial" w:hAnsi="Arial" w:cs="Arial"/>
          <w:sz w:val="20"/>
          <w:szCs w:val="20"/>
        </w:rPr>
        <w:t xml:space="preserve"> </w:t>
      </w:r>
      <w:r w:rsidR="00C628CE" w:rsidRPr="00A010A5">
        <w:rPr>
          <w:rFonts w:ascii="Arial" w:hAnsi="Arial" w:cs="Arial"/>
          <w:sz w:val="20"/>
          <w:szCs w:val="20"/>
        </w:rPr>
        <w:t>XR applications such as XR gaming and industrial AR</w:t>
      </w:r>
      <w:r w:rsidR="00737763">
        <w:rPr>
          <w:rFonts w:ascii="Arial" w:hAnsi="Arial" w:cs="Arial"/>
          <w:sz w:val="20"/>
          <w:szCs w:val="20"/>
        </w:rPr>
        <w:t xml:space="preserve"> where the precise placement of 3D objects is vital</w:t>
      </w:r>
      <w:r w:rsidR="00C628CE" w:rsidRPr="00A010A5">
        <w:rPr>
          <w:rFonts w:ascii="Arial" w:hAnsi="Arial" w:cs="Arial"/>
          <w:sz w:val="20"/>
          <w:szCs w:val="20"/>
        </w:rPr>
        <w:t xml:space="preserve">.   </w:t>
      </w:r>
    </w:p>
    <w:p w14:paraId="77E0E8C3" w14:textId="0A9908CA" w:rsidR="00C87EA7" w:rsidRPr="00A010A5" w:rsidRDefault="001C58E4" w:rsidP="00F20C09">
      <w:pPr>
        <w:jc w:val="both"/>
        <w:rPr>
          <w:rFonts w:ascii="Arial" w:hAnsi="Arial" w:cs="Arial"/>
          <w:sz w:val="20"/>
          <w:szCs w:val="20"/>
        </w:rPr>
      </w:pPr>
      <w:r w:rsidRPr="00A010A5">
        <w:rPr>
          <w:rFonts w:ascii="Arial" w:hAnsi="Arial" w:cs="Arial"/>
          <w:sz w:val="20"/>
          <w:szCs w:val="20"/>
        </w:rPr>
        <w:t xml:space="preserve">For the considered advanced XR applications (e.g. VR2, AR2), </w:t>
      </w:r>
      <w:r w:rsidR="00C628CE" w:rsidRPr="00A010A5">
        <w:rPr>
          <w:rFonts w:ascii="Arial" w:hAnsi="Arial" w:cs="Arial"/>
          <w:sz w:val="20"/>
          <w:szCs w:val="20"/>
        </w:rPr>
        <w:t>higher precision tracking (e.g. &lt;10</w:t>
      </w:r>
      <w:r w:rsidRPr="00A010A5">
        <w:rPr>
          <w:rFonts w:ascii="Arial" w:hAnsi="Arial" w:cs="Arial"/>
          <w:sz w:val="20"/>
          <w:szCs w:val="20"/>
        </w:rPr>
        <w:t xml:space="preserve"> </w:t>
      </w:r>
      <w:r w:rsidR="00C628CE" w:rsidRPr="00A010A5">
        <w:rPr>
          <w:rFonts w:ascii="Arial" w:hAnsi="Arial" w:cs="Arial"/>
          <w:sz w:val="20"/>
          <w:szCs w:val="20"/>
        </w:rPr>
        <w:t>cm</w:t>
      </w:r>
      <w:r w:rsidRPr="00A010A5">
        <w:rPr>
          <w:rFonts w:ascii="Arial" w:hAnsi="Arial" w:cs="Arial"/>
          <w:sz w:val="20"/>
          <w:szCs w:val="20"/>
        </w:rPr>
        <w:t xml:space="preserve">) of the user’s position and mobility, including the 6DoF rotational and translational movements may be necessary. Additionally, the positioning information should be determined and delivered with low latency for supporting the low motion-to-photon latency (e.g. &lt;20ms) requirements. </w:t>
      </w:r>
      <w:r w:rsidR="00C87EA7" w:rsidRPr="00A010A5">
        <w:rPr>
          <w:rFonts w:ascii="Arial" w:hAnsi="Arial" w:cs="Arial"/>
          <w:sz w:val="20"/>
          <w:szCs w:val="20"/>
        </w:rPr>
        <w:t xml:space="preserve">Considering the case for small form-factor XR devices (e.g. AR glasses), which may have limitation in the sensors and processing capability for determining positioning with high precision and low latency, alternative positioning techniques may be considered for further study. </w:t>
      </w:r>
    </w:p>
    <w:p w14:paraId="746FE2F7" w14:textId="7E74D2E0" w:rsidR="00863AE7" w:rsidRPr="00A010A5" w:rsidRDefault="001C58E4" w:rsidP="00F20C09">
      <w:pPr>
        <w:jc w:val="both"/>
        <w:rPr>
          <w:rFonts w:ascii="Arial" w:hAnsi="Arial" w:cs="Arial"/>
          <w:sz w:val="20"/>
          <w:szCs w:val="20"/>
        </w:rPr>
      </w:pPr>
      <w:r w:rsidRPr="00A010A5">
        <w:rPr>
          <w:rFonts w:ascii="Arial" w:hAnsi="Arial" w:cs="Arial"/>
          <w:sz w:val="20"/>
          <w:szCs w:val="20"/>
        </w:rPr>
        <w:t xml:space="preserve">In this regard, the Rel-16 RAT dependent positioning </w:t>
      </w:r>
      <w:r w:rsidR="00C87EA7" w:rsidRPr="00A010A5">
        <w:rPr>
          <w:rFonts w:ascii="Arial" w:hAnsi="Arial" w:cs="Arial"/>
          <w:sz w:val="20"/>
          <w:szCs w:val="20"/>
        </w:rPr>
        <w:t>methods along with the Rel-17 enhancements</w:t>
      </w:r>
      <w:r w:rsidRPr="00A010A5">
        <w:rPr>
          <w:rFonts w:ascii="Arial" w:hAnsi="Arial" w:cs="Arial"/>
          <w:sz w:val="20"/>
          <w:szCs w:val="20"/>
        </w:rPr>
        <w:t>, based on DL PRS measurement or UL SRS for positioning transmission</w:t>
      </w:r>
      <w:r w:rsidR="00C87EA7" w:rsidRPr="00A010A5">
        <w:rPr>
          <w:rFonts w:ascii="Arial" w:hAnsi="Arial" w:cs="Arial"/>
          <w:sz w:val="20"/>
          <w:szCs w:val="20"/>
        </w:rPr>
        <w:t>,</w:t>
      </w:r>
      <w:r w:rsidRPr="00A010A5">
        <w:rPr>
          <w:rFonts w:ascii="Arial" w:hAnsi="Arial" w:cs="Arial"/>
          <w:sz w:val="20"/>
          <w:szCs w:val="20"/>
        </w:rPr>
        <w:t xml:space="preserve"> may be considered </w:t>
      </w:r>
      <w:r w:rsidR="00C87EA7" w:rsidRPr="00A010A5">
        <w:rPr>
          <w:rFonts w:ascii="Arial" w:hAnsi="Arial" w:cs="Arial"/>
          <w:sz w:val="20"/>
          <w:szCs w:val="20"/>
        </w:rPr>
        <w:t>as a baseline to support the high accuracy and low latency positioning requirements</w:t>
      </w:r>
      <w:r w:rsidR="002C07AE" w:rsidRPr="00A010A5">
        <w:rPr>
          <w:rFonts w:ascii="Arial" w:hAnsi="Arial" w:cs="Arial"/>
          <w:sz w:val="20"/>
          <w:szCs w:val="20"/>
        </w:rPr>
        <w:t xml:space="preserve"> expected for XR</w:t>
      </w:r>
      <w:r w:rsidR="00C87EA7" w:rsidRPr="00A010A5">
        <w:rPr>
          <w:rFonts w:ascii="Arial" w:hAnsi="Arial" w:cs="Arial"/>
          <w:sz w:val="20"/>
          <w:szCs w:val="20"/>
        </w:rPr>
        <w:t xml:space="preserve">. Further enhancements that may be </w:t>
      </w:r>
      <w:r w:rsidR="00863AE7" w:rsidRPr="00A010A5">
        <w:rPr>
          <w:rFonts w:ascii="Arial" w:hAnsi="Arial" w:cs="Arial"/>
          <w:sz w:val="20"/>
          <w:szCs w:val="20"/>
        </w:rPr>
        <w:t>considered</w:t>
      </w:r>
      <w:r w:rsidR="00C87EA7" w:rsidRPr="00A010A5">
        <w:rPr>
          <w:rFonts w:ascii="Arial" w:hAnsi="Arial" w:cs="Arial"/>
          <w:sz w:val="20"/>
          <w:szCs w:val="20"/>
        </w:rPr>
        <w:t xml:space="preserve"> for RAT-dependent positioning methods for XR may include computation of other 6DoF parameters with high accuracy, independent of the direction or location of UE. Additionally, the coordination and multiplexing of positioning RS transmission </w:t>
      </w:r>
      <w:r w:rsidR="00863AE7" w:rsidRPr="00A010A5">
        <w:rPr>
          <w:rFonts w:ascii="Arial" w:hAnsi="Arial" w:cs="Arial"/>
          <w:sz w:val="20"/>
          <w:szCs w:val="20"/>
        </w:rPr>
        <w:t xml:space="preserve">along </w:t>
      </w:r>
      <w:r w:rsidR="00C87EA7" w:rsidRPr="00A010A5">
        <w:rPr>
          <w:rFonts w:ascii="Arial" w:hAnsi="Arial" w:cs="Arial"/>
          <w:sz w:val="20"/>
          <w:szCs w:val="20"/>
        </w:rPr>
        <w:t xml:space="preserve">with the XR traffic in UL and DL </w:t>
      </w:r>
      <w:r w:rsidR="00863AE7" w:rsidRPr="00A010A5">
        <w:rPr>
          <w:rFonts w:ascii="Arial" w:hAnsi="Arial" w:cs="Arial"/>
          <w:sz w:val="20"/>
          <w:szCs w:val="20"/>
        </w:rPr>
        <w:t xml:space="preserve">can be considered for further enhancements. </w:t>
      </w:r>
    </w:p>
    <w:p w14:paraId="2812EE88" w14:textId="178391E0" w:rsidR="00667F73" w:rsidRPr="00667F73" w:rsidRDefault="00667F73" w:rsidP="001654EA">
      <w:pPr>
        <w:ind w:left="1350" w:hanging="1350"/>
        <w:jc w:val="both"/>
        <w:rPr>
          <w:rFonts w:ascii="Arial" w:hAnsi="Arial" w:cs="Arial"/>
          <w:b/>
          <w:iCs/>
          <w:sz w:val="20"/>
          <w:szCs w:val="20"/>
        </w:rPr>
      </w:pPr>
      <w:r w:rsidRPr="00667F73">
        <w:rPr>
          <w:rFonts w:ascii="Arial" w:hAnsi="Arial" w:cs="Arial"/>
          <w:b/>
          <w:sz w:val="20"/>
          <w:szCs w:val="20"/>
        </w:rPr>
        <w:t xml:space="preserve">Proposal </w:t>
      </w:r>
      <w:r w:rsidR="0054477B">
        <w:rPr>
          <w:rFonts w:ascii="Arial" w:hAnsi="Arial" w:cs="Arial"/>
          <w:b/>
          <w:sz w:val="20"/>
          <w:szCs w:val="20"/>
        </w:rPr>
        <w:t>5</w:t>
      </w:r>
      <w:r w:rsidRPr="00667F73">
        <w:rPr>
          <w:rFonts w:ascii="Arial" w:hAnsi="Arial" w:cs="Arial"/>
          <w:b/>
          <w:sz w:val="20"/>
          <w:szCs w:val="20"/>
        </w:rPr>
        <w:t xml:space="preserve">: </w:t>
      </w:r>
      <w:r w:rsidRPr="00667F73">
        <w:rPr>
          <w:rFonts w:ascii="Arial" w:hAnsi="Arial" w:cs="Arial"/>
          <w:b/>
          <w:sz w:val="20"/>
          <w:szCs w:val="20"/>
        </w:rPr>
        <w:tab/>
      </w:r>
      <w:r w:rsidRPr="00667F73">
        <w:rPr>
          <w:rFonts w:ascii="Arial" w:hAnsi="Arial" w:cs="Arial"/>
          <w:bCs/>
          <w:sz w:val="20"/>
          <w:szCs w:val="20"/>
        </w:rPr>
        <w:t>The enhancements for achieving high accuracy and low latency positioning for XR use cases should be studied</w:t>
      </w:r>
    </w:p>
    <w:p w14:paraId="771A4464" w14:textId="6408E046"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p>
    <w:p w14:paraId="45BEB1C4" w14:textId="2DEE5E73" w:rsidR="0079265C" w:rsidRDefault="0079265C" w:rsidP="001B7E13">
      <w:r>
        <w:t xml:space="preserve">The following </w:t>
      </w:r>
      <w:r w:rsidR="00667F73">
        <w:t xml:space="preserve">are the conclusions made </w:t>
      </w:r>
      <w:r>
        <w:t>in this contribution</w:t>
      </w:r>
      <w:r w:rsidR="00667F73">
        <w:t>:</w:t>
      </w:r>
    </w:p>
    <w:p w14:paraId="3ACDE0CC" w14:textId="77777777" w:rsidR="0054477B" w:rsidRPr="0054477B" w:rsidRDefault="0054477B" w:rsidP="0054477B">
      <w:pPr>
        <w:ind w:left="1350" w:hanging="1350"/>
        <w:jc w:val="both"/>
        <w:rPr>
          <w:rFonts w:ascii="Arial" w:hAnsi="Arial" w:cs="Arial"/>
          <w:b/>
          <w:iCs/>
          <w:sz w:val="20"/>
          <w:szCs w:val="20"/>
        </w:rPr>
      </w:pPr>
      <w:r w:rsidRPr="00667F73">
        <w:rPr>
          <w:rFonts w:ascii="Arial" w:hAnsi="Arial" w:cs="Arial"/>
          <w:b/>
          <w:sz w:val="20"/>
          <w:szCs w:val="20"/>
        </w:rPr>
        <w:t xml:space="preserve">Proposal </w:t>
      </w:r>
      <w:r>
        <w:rPr>
          <w:rFonts w:ascii="Arial" w:hAnsi="Arial" w:cs="Arial"/>
          <w:b/>
          <w:sz w:val="20"/>
          <w:szCs w:val="20"/>
        </w:rPr>
        <w:t>1</w:t>
      </w:r>
      <w:r w:rsidRPr="00667F73">
        <w:rPr>
          <w:rFonts w:ascii="Arial" w:hAnsi="Arial" w:cs="Arial"/>
          <w:b/>
          <w:sz w:val="20"/>
          <w:szCs w:val="20"/>
        </w:rPr>
        <w:t xml:space="preserve">: </w:t>
      </w:r>
      <w:r w:rsidRPr="00667F73">
        <w:rPr>
          <w:rFonts w:ascii="Arial" w:hAnsi="Arial" w:cs="Arial"/>
          <w:b/>
          <w:sz w:val="20"/>
          <w:szCs w:val="20"/>
        </w:rPr>
        <w:tab/>
      </w:r>
      <w:r w:rsidRPr="00667F73">
        <w:rPr>
          <w:rFonts w:ascii="Arial" w:hAnsi="Arial" w:cs="Arial"/>
          <w:bCs/>
          <w:sz w:val="20"/>
          <w:szCs w:val="20"/>
        </w:rPr>
        <w:t>The enhancements considering the capabilities of XR device and proactive/predictive mechanisms for preventing loss in coverage and supporting service continuity should be studied</w:t>
      </w:r>
    </w:p>
    <w:p w14:paraId="4A140C1A" w14:textId="3ED4D650" w:rsidR="0054477B" w:rsidRDefault="0054477B" w:rsidP="0054477B">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2</w:t>
      </w:r>
      <w:r w:rsidRPr="00667F73">
        <w:rPr>
          <w:rFonts w:ascii="Arial" w:hAnsi="Arial" w:cs="Arial"/>
          <w:b/>
          <w:sz w:val="20"/>
          <w:szCs w:val="20"/>
        </w:rPr>
        <w:t xml:space="preserve">: </w:t>
      </w:r>
      <w:r w:rsidRPr="00667F73">
        <w:rPr>
          <w:rFonts w:ascii="Arial" w:hAnsi="Arial" w:cs="Arial"/>
          <w:b/>
          <w:sz w:val="20"/>
          <w:szCs w:val="20"/>
        </w:rPr>
        <w:tab/>
      </w:r>
      <w:r w:rsidRPr="00667F73">
        <w:rPr>
          <w:rFonts w:ascii="Arial" w:hAnsi="Arial" w:cs="Arial"/>
          <w:bCs/>
          <w:sz w:val="20"/>
          <w:szCs w:val="20"/>
        </w:rPr>
        <w:t xml:space="preserve">The enhancements for supporting interaction between RAN and higher layers for improving capacity </w:t>
      </w:r>
      <w:r>
        <w:rPr>
          <w:rFonts w:ascii="Arial" w:hAnsi="Arial" w:cs="Arial"/>
          <w:bCs/>
          <w:sz w:val="20"/>
          <w:szCs w:val="20"/>
        </w:rPr>
        <w:t xml:space="preserve">for XR </w:t>
      </w:r>
      <w:r w:rsidRPr="00667F73">
        <w:rPr>
          <w:rFonts w:ascii="Arial" w:hAnsi="Arial" w:cs="Arial"/>
          <w:bCs/>
          <w:sz w:val="20"/>
          <w:szCs w:val="20"/>
        </w:rPr>
        <w:t>should be studied</w:t>
      </w:r>
    </w:p>
    <w:p w14:paraId="420DCADE" w14:textId="77777777" w:rsidR="0054477B" w:rsidRPr="00667F73" w:rsidRDefault="0054477B" w:rsidP="0054477B">
      <w:pPr>
        <w:ind w:left="1350" w:hanging="1350"/>
        <w:rPr>
          <w:rFonts w:ascii="Arial" w:hAnsi="Arial" w:cs="Arial"/>
          <w:b/>
          <w:iCs/>
          <w:sz w:val="20"/>
          <w:szCs w:val="20"/>
        </w:rPr>
      </w:pPr>
      <w:r w:rsidRPr="00667F73">
        <w:rPr>
          <w:rFonts w:ascii="Arial" w:hAnsi="Arial" w:cs="Arial"/>
          <w:b/>
          <w:sz w:val="20"/>
          <w:szCs w:val="20"/>
        </w:rPr>
        <w:t xml:space="preserve">Proposal </w:t>
      </w:r>
      <w:r>
        <w:rPr>
          <w:rFonts w:ascii="Arial" w:hAnsi="Arial" w:cs="Arial"/>
          <w:b/>
          <w:sz w:val="20"/>
          <w:szCs w:val="20"/>
        </w:rPr>
        <w:t>3</w:t>
      </w:r>
      <w:r w:rsidRPr="00667F73">
        <w:rPr>
          <w:rFonts w:ascii="Arial" w:hAnsi="Arial" w:cs="Arial"/>
          <w:b/>
          <w:sz w:val="20"/>
          <w:szCs w:val="20"/>
        </w:rPr>
        <w:t xml:space="preserve">: </w:t>
      </w:r>
      <w:r w:rsidRPr="00667F73">
        <w:rPr>
          <w:rFonts w:ascii="Arial" w:hAnsi="Arial" w:cs="Arial"/>
          <w:b/>
          <w:sz w:val="20"/>
          <w:szCs w:val="20"/>
        </w:rPr>
        <w:tab/>
      </w:r>
      <w:r w:rsidRPr="00667F73">
        <w:rPr>
          <w:rFonts w:ascii="Arial" w:hAnsi="Arial" w:cs="Arial"/>
          <w:bCs/>
          <w:sz w:val="20"/>
          <w:szCs w:val="20"/>
        </w:rPr>
        <w:t xml:space="preserve">Power saving enhancements (e.g. XR traffic aware scheduling, optimized C-DRX sleep duration) considering the different XR </w:t>
      </w:r>
      <w:r>
        <w:rPr>
          <w:rFonts w:ascii="Arial" w:hAnsi="Arial" w:cs="Arial"/>
          <w:bCs/>
          <w:sz w:val="20"/>
          <w:szCs w:val="20"/>
        </w:rPr>
        <w:t>traffic/</w:t>
      </w:r>
      <w:r w:rsidRPr="00667F73">
        <w:rPr>
          <w:rFonts w:ascii="Arial" w:hAnsi="Arial" w:cs="Arial"/>
          <w:bCs/>
          <w:sz w:val="20"/>
          <w:szCs w:val="20"/>
        </w:rPr>
        <w:t>architecture models (e.g. split, non-split) should be studied</w:t>
      </w:r>
    </w:p>
    <w:p w14:paraId="062E876B" w14:textId="51D25C27" w:rsidR="0054477B" w:rsidRPr="0054477B" w:rsidRDefault="0054477B" w:rsidP="001654EA">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4</w:t>
      </w:r>
      <w:r w:rsidRPr="00667F73">
        <w:rPr>
          <w:rFonts w:ascii="Arial" w:hAnsi="Arial" w:cs="Arial"/>
          <w:b/>
          <w:sz w:val="20"/>
          <w:szCs w:val="20"/>
        </w:rPr>
        <w:t xml:space="preserve">: </w:t>
      </w:r>
      <w:r w:rsidRPr="00667F73">
        <w:rPr>
          <w:rFonts w:ascii="Arial" w:hAnsi="Arial" w:cs="Arial"/>
          <w:b/>
          <w:sz w:val="20"/>
          <w:szCs w:val="20"/>
        </w:rPr>
        <w:tab/>
      </w:r>
      <w:r w:rsidRPr="00667F73">
        <w:rPr>
          <w:rFonts w:ascii="Arial" w:hAnsi="Arial" w:cs="Arial"/>
          <w:bCs/>
          <w:sz w:val="20"/>
          <w:szCs w:val="20"/>
        </w:rPr>
        <w:t>The enhancements for NR SL and SL relaying, considering the use of wireless tethering for supporting XR traffic requirements, should be studied</w:t>
      </w:r>
    </w:p>
    <w:p w14:paraId="7313709B" w14:textId="6BA080F1" w:rsidR="00AA5895" w:rsidRPr="001654EA" w:rsidRDefault="0054477B" w:rsidP="001654EA">
      <w:pPr>
        <w:ind w:left="1350" w:hanging="1350"/>
        <w:jc w:val="both"/>
        <w:rPr>
          <w:rFonts w:ascii="Arial" w:hAnsi="Arial" w:cs="Arial"/>
          <w:b/>
          <w:iCs/>
          <w:sz w:val="20"/>
          <w:szCs w:val="20"/>
        </w:rPr>
      </w:pPr>
      <w:r w:rsidRPr="00667F73">
        <w:rPr>
          <w:rFonts w:ascii="Arial" w:hAnsi="Arial" w:cs="Arial"/>
          <w:b/>
          <w:sz w:val="20"/>
          <w:szCs w:val="20"/>
        </w:rPr>
        <w:lastRenderedPageBreak/>
        <w:t xml:space="preserve">Proposal </w:t>
      </w:r>
      <w:r>
        <w:rPr>
          <w:rFonts w:ascii="Arial" w:hAnsi="Arial" w:cs="Arial"/>
          <w:b/>
          <w:sz w:val="20"/>
          <w:szCs w:val="20"/>
        </w:rPr>
        <w:t>5</w:t>
      </w:r>
      <w:r w:rsidRPr="00667F73">
        <w:rPr>
          <w:rFonts w:ascii="Arial" w:hAnsi="Arial" w:cs="Arial"/>
          <w:b/>
          <w:sz w:val="20"/>
          <w:szCs w:val="20"/>
        </w:rPr>
        <w:t xml:space="preserve">: </w:t>
      </w:r>
      <w:r w:rsidRPr="00667F73">
        <w:rPr>
          <w:rFonts w:ascii="Arial" w:hAnsi="Arial" w:cs="Arial"/>
          <w:b/>
          <w:sz w:val="20"/>
          <w:szCs w:val="20"/>
        </w:rPr>
        <w:tab/>
      </w:r>
      <w:r w:rsidRPr="00667F73">
        <w:rPr>
          <w:rFonts w:ascii="Arial" w:hAnsi="Arial" w:cs="Arial"/>
          <w:bCs/>
          <w:sz w:val="20"/>
          <w:szCs w:val="20"/>
        </w:rPr>
        <w:t>The enhancements for achieving high accuracy and low latency positioning for XR use cases should be studied</w:t>
      </w:r>
    </w:p>
    <w:p w14:paraId="1B207D9E" w14:textId="7BA07E94" w:rsidR="00AA5895" w:rsidRDefault="009240AE" w:rsidP="00403690">
      <w:pPr>
        <w:pStyle w:val="Heading1"/>
      </w:pPr>
      <w:r w:rsidRPr="002C542E">
        <w:t>References</w:t>
      </w:r>
    </w:p>
    <w:p w14:paraId="7843B709" w14:textId="6BD628F8" w:rsidR="001654EA" w:rsidRPr="001654EA" w:rsidRDefault="001654EA" w:rsidP="001654EA">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bookmarkStart w:id="1" w:name="_Hlk54273267"/>
      <w:r w:rsidRPr="001654EA">
        <w:rPr>
          <w:rFonts w:ascii="Arial" w:hAnsi="Arial" w:cs="Arial"/>
          <w:sz w:val="20"/>
          <w:szCs w:val="20"/>
        </w:rPr>
        <w:t>RP-201145, Rel-17 SID on Study on XR Evaluations, Qualcomm, June 2020</w:t>
      </w:r>
    </w:p>
    <w:p w14:paraId="11EEB0BA" w14:textId="4710569C" w:rsidR="001654EA" w:rsidRPr="001654EA" w:rsidRDefault="001654EA" w:rsidP="001654EA">
      <w:pPr>
        <w:pStyle w:val="Reference"/>
        <w:numPr>
          <w:ilvl w:val="0"/>
          <w:numId w:val="5"/>
        </w:numPr>
        <w:overflowPunct w:val="0"/>
        <w:autoSpaceDE w:val="0"/>
        <w:autoSpaceDN w:val="0"/>
        <w:adjustRightInd w:val="0"/>
        <w:spacing w:after="120" w:line="240" w:lineRule="auto"/>
        <w:jc w:val="both"/>
        <w:textAlignment w:val="baseline"/>
        <w:rPr>
          <w:rFonts w:ascii="Arial" w:hAnsi="Arial" w:cs="Arial"/>
          <w:sz w:val="20"/>
          <w:szCs w:val="20"/>
        </w:rPr>
      </w:pPr>
      <w:r w:rsidRPr="001654EA">
        <w:rPr>
          <w:rFonts w:ascii="Arial" w:eastAsia="Times New Roman" w:hAnsi="Arial" w:cs="Arial"/>
          <w:sz w:val="20"/>
          <w:szCs w:val="20"/>
          <w:lang w:val="en-GB" w:eastAsia="zh-CN"/>
        </w:rPr>
        <w:t>3GPP TR 26.928, Extended Reality (XR) in 5G, v.16.0.0, Mar. 2020</w:t>
      </w:r>
    </w:p>
    <w:bookmarkEnd w:id="1"/>
    <w:p w14:paraId="18728042" w14:textId="77777777" w:rsidR="001654EA" w:rsidRPr="001654EA" w:rsidRDefault="001654EA" w:rsidP="0054477B">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eastAsia="zh-CN"/>
        </w:rPr>
      </w:pPr>
    </w:p>
    <w:p w14:paraId="06BC1379" w14:textId="77777777" w:rsidR="001654EA" w:rsidRDefault="001654EA" w:rsidP="0054477B">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Arial"/>
          <w:sz w:val="20"/>
          <w:szCs w:val="20"/>
          <w:lang w:val="en-GB" w:eastAsia="zh-CN"/>
        </w:rPr>
      </w:pPr>
    </w:p>
    <w:p w14:paraId="2B66EA38" w14:textId="39FD05DF" w:rsidR="00C5622C" w:rsidRPr="00403690" w:rsidRDefault="00C5622C">
      <w:pPr>
        <w:rPr>
          <w:lang w:val="en-GB" w:eastAsia="zh-CN"/>
        </w:rPr>
      </w:pPr>
    </w:p>
    <w:sectPr w:rsidR="00C5622C" w:rsidRPr="004036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Yu Mincho">
    <w:altName w:val="MS Mincho"/>
    <w:charset w:val="80"/>
    <w:family w:val="roman"/>
    <w:pitch w:val="variable"/>
    <w:sig w:usb0="00000287" w:usb1="08070000" w:usb2="00000012" w:usb3="00000000" w:csb0="0002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sz w:val="28"/>
        <w:lang w:val="en-US"/>
      </w:rPr>
    </w:lvl>
    <w:lvl w:ilvl="2">
      <w:start w:val="1"/>
      <w:numFmt w:val="decimal"/>
      <w:lvlText w:val="%1.%2.%3"/>
      <w:lvlJc w:val="left"/>
      <w:pPr>
        <w:tabs>
          <w:tab w:val="num" w:pos="1004"/>
        </w:tabs>
        <w:ind w:left="1004"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2"/>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1805"/>
    <w:rsid w:val="0001301C"/>
    <w:rsid w:val="000160B0"/>
    <w:rsid w:val="00024B0C"/>
    <w:rsid w:val="000940EC"/>
    <w:rsid w:val="000B78A5"/>
    <w:rsid w:val="000B7FD7"/>
    <w:rsid w:val="000C6837"/>
    <w:rsid w:val="00103FA9"/>
    <w:rsid w:val="00121034"/>
    <w:rsid w:val="001442A0"/>
    <w:rsid w:val="00153B4A"/>
    <w:rsid w:val="00155495"/>
    <w:rsid w:val="00155FA2"/>
    <w:rsid w:val="001654EA"/>
    <w:rsid w:val="001A2D80"/>
    <w:rsid w:val="001B7E13"/>
    <w:rsid w:val="001C58E4"/>
    <w:rsid w:val="001D5444"/>
    <w:rsid w:val="001D61C5"/>
    <w:rsid w:val="001D7277"/>
    <w:rsid w:val="001F3AAA"/>
    <w:rsid w:val="002033C5"/>
    <w:rsid w:val="00243583"/>
    <w:rsid w:val="0024658C"/>
    <w:rsid w:val="00274A1F"/>
    <w:rsid w:val="002965B7"/>
    <w:rsid w:val="002978E0"/>
    <w:rsid w:val="002B5C2D"/>
    <w:rsid w:val="002B5D3B"/>
    <w:rsid w:val="002C07AE"/>
    <w:rsid w:val="002E138F"/>
    <w:rsid w:val="0031366C"/>
    <w:rsid w:val="00314659"/>
    <w:rsid w:val="003346F0"/>
    <w:rsid w:val="003665F4"/>
    <w:rsid w:val="00373D68"/>
    <w:rsid w:val="00387AB3"/>
    <w:rsid w:val="0039380D"/>
    <w:rsid w:val="003A6649"/>
    <w:rsid w:val="003A695E"/>
    <w:rsid w:val="003C07E0"/>
    <w:rsid w:val="003D1F7E"/>
    <w:rsid w:val="00400EFE"/>
    <w:rsid w:val="00403690"/>
    <w:rsid w:val="004379D0"/>
    <w:rsid w:val="00442B2D"/>
    <w:rsid w:val="00456BDF"/>
    <w:rsid w:val="004851D6"/>
    <w:rsid w:val="00486D48"/>
    <w:rsid w:val="004B5D08"/>
    <w:rsid w:val="004D3327"/>
    <w:rsid w:val="004F35CA"/>
    <w:rsid w:val="0054477B"/>
    <w:rsid w:val="00565806"/>
    <w:rsid w:val="005836E8"/>
    <w:rsid w:val="00592BCE"/>
    <w:rsid w:val="005E309A"/>
    <w:rsid w:val="005E7009"/>
    <w:rsid w:val="006238EE"/>
    <w:rsid w:val="00633AC8"/>
    <w:rsid w:val="0064018B"/>
    <w:rsid w:val="00667B9E"/>
    <w:rsid w:val="00667F73"/>
    <w:rsid w:val="00686F41"/>
    <w:rsid w:val="006B6B36"/>
    <w:rsid w:val="006D1277"/>
    <w:rsid w:val="006D78F4"/>
    <w:rsid w:val="006F5A42"/>
    <w:rsid w:val="007151C1"/>
    <w:rsid w:val="007154AD"/>
    <w:rsid w:val="00715D5A"/>
    <w:rsid w:val="00727079"/>
    <w:rsid w:val="00737763"/>
    <w:rsid w:val="00771FB6"/>
    <w:rsid w:val="00791D39"/>
    <w:rsid w:val="0079265C"/>
    <w:rsid w:val="007F5931"/>
    <w:rsid w:val="007F6B1B"/>
    <w:rsid w:val="00805FE8"/>
    <w:rsid w:val="008328BA"/>
    <w:rsid w:val="00836A18"/>
    <w:rsid w:val="00840BAF"/>
    <w:rsid w:val="00862DCA"/>
    <w:rsid w:val="00863AE7"/>
    <w:rsid w:val="008959A1"/>
    <w:rsid w:val="008A0CA3"/>
    <w:rsid w:val="008A508A"/>
    <w:rsid w:val="008C4E46"/>
    <w:rsid w:val="008D5C8E"/>
    <w:rsid w:val="008F4ACB"/>
    <w:rsid w:val="00914B0A"/>
    <w:rsid w:val="009240AE"/>
    <w:rsid w:val="00932BCE"/>
    <w:rsid w:val="009D343E"/>
    <w:rsid w:val="009E2535"/>
    <w:rsid w:val="009F5FA9"/>
    <w:rsid w:val="00A010A5"/>
    <w:rsid w:val="00A279CA"/>
    <w:rsid w:val="00A9061C"/>
    <w:rsid w:val="00AA5895"/>
    <w:rsid w:val="00AB13E7"/>
    <w:rsid w:val="00AC0645"/>
    <w:rsid w:val="00AC452E"/>
    <w:rsid w:val="00AF0268"/>
    <w:rsid w:val="00B137A6"/>
    <w:rsid w:val="00B54CEF"/>
    <w:rsid w:val="00BF3792"/>
    <w:rsid w:val="00BF4CC3"/>
    <w:rsid w:val="00C049AF"/>
    <w:rsid w:val="00C13F25"/>
    <w:rsid w:val="00C23168"/>
    <w:rsid w:val="00C2437C"/>
    <w:rsid w:val="00C25E08"/>
    <w:rsid w:val="00C34396"/>
    <w:rsid w:val="00C5087E"/>
    <w:rsid w:val="00C54E03"/>
    <w:rsid w:val="00C5622C"/>
    <w:rsid w:val="00C628CE"/>
    <w:rsid w:val="00C650F2"/>
    <w:rsid w:val="00C87EA7"/>
    <w:rsid w:val="00C93721"/>
    <w:rsid w:val="00C96730"/>
    <w:rsid w:val="00C96D4A"/>
    <w:rsid w:val="00C9769D"/>
    <w:rsid w:val="00CA0497"/>
    <w:rsid w:val="00CA67B2"/>
    <w:rsid w:val="00CB32DD"/>
    <w:rsid w:val="00CE3FE6"/>
    <w:rsid w:val="00CE691C"/>
    <w:rsid w:val="00D05AD5"/>
    <w:rsid w:val="00D33A81"/>
    <w:rsid w:val="00D356DC"/>
    <w:rsid w:val="00D4115D"/>
    <w:rsid w:val="00D87727"/>
    <w:rsid w:val="00DB18DB"/>
    <w:rsid w:val="00DC78C0"/>
    <w:rsid w:val="00DF1C07"/>
    <w:rsid w:val="00E03CC5"/>
    <w:rsid w:val="00E12F9A"/>
    <w:rsid w:val="00E516DC"/>
    <w:rsid w:val="00E57D97"/>
    <w:rsid w:val="00EA2552"/>
    <w:rsid w:val="00ED7393"/>
    <w:rsid w:val="00EE4A51"/>
    <w:rsid w:val="00F20C09"/>
    <w:rsid w:val="00F21623"/>
    <w:rsid w:val="00F268B8"/>
    <w:rsid w:val="00F45FCF"/>
    <w:rsid w:val="00F77AAD"/>
    <w:rsid w:val="00F848D3"/>
    <w:rsid w:val="00FA116F"/>
    <w:rsid w:val="00FB4EFF"/>
    <w:rsid w:val="00FF42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F73"/>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6B6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B36"/>
    <w:rPr>
      <w:rFonts w:ascii="Segoe UI" w:hAnsi="Segoe UI" w:cs="Segoe UI"/>
      <w:sz w:val="18"/>
      <w:szCs w:val="18"/>
    </w:rPr>
  </w:style>
  <w:style w:type="table" w:styleId="TableGrid">
    <w:name w:val="Table Grid"/>
    <w:basedOn w:val="TableNormal"/>
    <w:uiPriority w:val="39"/>
    <w:rsid w:val="00791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53B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2435606">
      <w:bodyDiv w:val="1"/>
      <w:marLeft w:val="0"/>
      <w:marRight w:val="0"/>
      <w:marTop w:val="0"/>
      <w:marBottom w:val="0"/>
      <w:divBdr>
        <w:top w:val="none" w:sz="0" w:space="0" w:color="auto"/>
        <w:left w:val="none" w:sz="0" w:space="0" w:color="auto"/>
        <w:bottom w:val="none" w:sz="0" w:space="0" w:color="auto"/>
        <w:right w:val="none" w:sz="0" w:space="0" w:color="auto"/>
      </w:divBdr>
      <w:divsChild>
        <w:div w:id="14553223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12BAFB-626C-4985-AEE7-83708C061A75}">
  <ds:schemaRefs>
    <ds:schemaRef ds:uri="http://schemas.openxmlformats.org/officeDocument/2006/bibliography"/>
  </ds:schemaRefs>
</ds:datastoreItem>
</file>

<file path=customXml/itemProps2.xml><?xml version="1.0" encoding="utf-8"?>
<ds:datastoreItem xmlns:ds="http://schemas.openxmlformats.org/officeDocument/2006/customXml" ds:itemID="{3EFD9AAC-6681-4A9F-B323-E7EC62548F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474C80-3535-44FB-902D-DC6275A5A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9DB721-665B-4555-A45C-1079B6DE52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2085</Words>
  <Characters>11889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4</cp:revision>
  <dcterms:created xsi:type="dcterms:W3CDTF">2020-10-23T22:36:00Z</dcterms:created>
  <dcterms:modified xsi:type="dcterms:W3CDTF">2020-10-23T23:12:00Z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